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2488EDE9" w14:textId="77777777" w:rsidR="00C14315" w:rsidRDefault="00C14315">
      <w:pPr>
        <w:widowControl/>
        <w:shd w:color="auto" w:fill="FFFFFF" w:val="clear"/>
        <w:rPr>
          <w:rFonts w:ascii="宋体" w:cs="宋体" w:eastAsia="宋体" w:hAnsi="宋体"/>
          <w:b/>
          <w:bCs/>
          <w:color w:val="333333"/>
          <w:kern w:val="0"/>
          <w:sz w:val="24"/>
          <w:szCs w:val="24"/>
        </w:rPr>
      </w:pPr>
    </w:p>
    <w:p w14:paraId="341BB83F" w14:textId="77777777" w:rsidR="00C14315" w:rsidRDefault="00F44765">
      <w:pPr>
        <w:widowControl/>
        <w:shd w:color="auto" w:fill="FFFFFF" w:val="clear"/>
        <w:jc w:val="center"/>
        <w:rPr>
          <w:rFonts w:ascii="宋体" w:cs="宋体" w:eastAsia="宋体" w:hAnsi="宋体"/>
          <w:color w:val="333333"/>
          <w:kern w:val="0"/>
          <w:sz w:val="24"/>
          <w:szCs w:val="24"/>
        </w:rPr>
      </w:pPr>
      <w:r>
        <w:rPr>
          <w:rFonts w:ascii="宋体" w:cs="宋体" w:eastAsia="宋体" w:hAnsi="宋体"/>
          <w:b/>
          <w:bCs/>
          <w:color w:val="333333"/>
          <w:kern w:val="0"/>
          <w:sz w:val="36"/>
          <w:szCs w:val="36"/>
        </w:rPr>
        <w:t>民权县应急管理局2024年政府信息公开工作年度报告</w:t>
      </w:r>
    </w:p>
    <w:p w14:paraId="26780FFF" w14:textId="77777777" w:rsidR="00C14315" w:rsidRDefault="00C14315">
      <w:pPr>
        <w:widowControl/>
        <w:shd w:color="auto" w:fill="FFFFFF" w:val="clear"/>
        <w:ind w:firstLine="480"/>
        <w:rPr>
          <w:rFonts w:ascii="宋体" w:cs="宋体" w:eastAsia="宋体" w:hAnsi="宋体"/>
          <w:color w:val="333333"/>
          <w:kern w:val="0"/>
          <w:sz w:val="24"/>
          <w:szCs w:val="24"/>
        </w:rPr>
      </w:pPr>
    </w:p>
    <w:p w14:paraId="670A6B92" w14:textId="77777777" w:rsidR="00C14315" w:rsidRDefault="00F44765">
      <w:pPr>
        <w:widowControl/>
        <w:shd w:color="auto" w:fill="FFFFFF" w:val="clear"/>
        <w:ind w:firstLine="480"/>
        <w:rPr>
          <w:rFonts w:ascii="宋体" w:cs="宋体" w:eastAsia="宋体" w:hAnsi="宋体"/>
          <w:color w:val="333333"/>
          <w:kern w:val="0"/>
          <w:sz w:val="24"/>
          <w:szCs w:val="24"/>
        </w:rPr>
      </w:pPr>
      <w:r>
        <w:rPr>
          <w:rFonts w:ascii="宋体" w:cs="宋体" w:hAnsi="宋体"/>
          <w:b/>
          <w:bCs/>
          <w:color w:val="333333"/>
          <w:kern w:val="0"/>
          <w:sz w:val="24"/>
          <w:szCs w:val="24"/>
        </w:rPr>
        <w:t>一、总体情况</w:t>
      </w:r>
    </w:p>
    <w:p>
      <w:pPr>
        <w:widowControl/>
        <w:shd w:color="auto" w:fill="FFFFFF" w:val="clear"/>
        <w:ind w:firstLine="480"/>
        <w:rPr>
          <w:rFonts w:ascii="宋体" w:cs="宋体" w:eastAsia="宋体" w:hAnsi="宋体"/>
          <w:color w:val="333333"/>
          <w:kern w:val="0"/>
          <w:sz w:val="24"/>
          <w:szCs w:val="24"/>
        </w:rPr>
      </w:pPr>
      <w:r>
        <w:t>（一）主动公开情况。局领导高度重视政府信息公开工作，明确由办公室负责政府信息公开的组织、协调和督办工作，并指定具体负责股室组织实施，确保政府信息公开工作有序进行。围绕应急管理、安全生产、防灾减灾救灾等方面，通过县政府网站政府信息公开目录主动公开政府信息，及时更新机关简介、政策法规、行政许可、行政处罚、预警信息、减灾救灾、财政资金、部门工作、监督保障等多个方面信息，有效增加群众了解政府工作的途径，提高了政府工作的透明度和可信度。    </w:t>
      </w:r>
    </w:p>
    <w:p>
      <w:pPr>
        <w:widowControl/>
        <w:shd w:color="auto" w:fill="FFFFFF" w:val="clear"/>
        <w:ind w:firstLine="480"/>
        <w:rPr>
          <w:rFonts w:ascii="宋体" w:cs="宋体" w:eastAsia="宋体" w:hAnsi="宋体"/>
          <w:color w:val="333333"/>
          <w:kern w:val="0"/>
          <w:sz w:val="24"/>
          <w:szCs w:val="24"/>
        </w:rPr>
      </w:pPr>
      <w:r>
        <w:t>（二）依申请公开情况。2024年县应急管理局共收到依申请公开1件，其中网络申请0件，信函申请1件，当面申请0件。没有因政府信息公开工作而被申请行政复议或被提起行政诉讼的情况。</w:t>
      </w:r>
    </w:p>
    <w:p>
      <w:pPr>
        <w:widowControl/>
        <w:shd w:color="auto" w:fill="FFFFFF" w:val="clear"/>
        <w:ind w:firstLine="480"/>
        <w:rPr>
          <w:rFonts w:ascii="宋体" w:cs="宋体" w:eastAsia="宋体" w:hAnsi="宋体"/>
          <w:color w:val="333333"/>
          <w:kern w:val="0"/>
          <w:sz w:val="24"/>
          <w:szCs w:val="24"/>
        </w:rPr>
      </w:pPr>
      <w:r>
        <w:t>（三）政府信息管理情况。以民权县政府信息公开网站为主要渠道,结合单位工作实际，及时公开发布财政预决算报告、规划编制、监督执法、工作动态等相关内容，方便群众通过网络更好地了解我县应急管理、安全生产、防灾减灾救灾等工作。及时调整政府信息公开工作领导小组成员，进一步明确分管领导、责任人及各级职责，配备专职工作人员1名，具体负责制度完善、内容维护、组织协调等日常工作。</w:t>
      </w:r>
    </w:p>
    <w:p>
      <w:pPr>
        <w:widowControl/>
        <w:shd w:color="auto" w:fill="FFFFFF" w:val="clear"/>
        <w:ind w:firstLine="480"/>
        <w:rPr>
          <w:rFonts w:ascii="宋体" w:cs="宋体" w:eastAsia="宋体" w:hAnsi="宋体"/>
          <w:color w:val="333333"/>
          <w:kern w:val="0"/>
          <w:sz w:val="24"/>
          <w:szCs w:val="24"/>
        </w:rPr>
      </w:pPr>
      <w:r>
        <w:t>（四）政府信息公开平台建设情况。2024年，我局坚持以“应公开尽公开”的工作原则，严格按照《条例》规定的公开范围，不断优化、扩展信息公开渠道，及时主动公开应公开信息。加强网络安全建设，全面强化重要数据和关键信息基础设施保护和监测。</w:t>
      </w:r>
    </w:p>
    <w:p>
      <w:pPr>
        <w:widowControl/>
        <w:shd w:color="auto" w:fill="FFFFFF" w:val="clear"/>
        <w:ind w:firstLine="480"/>
        <w:rPr>
          <w:rFonts w:ascii="宋体" w:cs="宋体" w:eastAsia="宋体" w:hAnsi="宋体"/>
          <w:color w:val="333333"/>
          <w:kern w:val="0"/>
          <w:sz w:val="24"/>
          <w:szCs w:val="24"/>
        </w:rPr>
      </w:pPr>
      <w:r>
        <w:t>（五）监督保障情况。完善政府信息公开制度和依申请办理规范流程，切实保障公众依法行使知情权、参与权、表达权、监督权。加强信息公开工作的制度建设，编制信息公开指南及目录，规范政府信息公开工作的流程。</w:t>
      </w:r>
    </w:p>
    <w:p>
      <w:pPr>
        <w:widowControl/>
        <w:shd w:color="auto" w:fill="FFFFFF" w:val="clear"/>
        <w:ind w:firstLine="480"/>
        <w:rPr>
          <w:rFonts w:ascii="宋体" w:cs="宋体" w:eastAsia="宋体" w:hAnsi="宋体"/>
          <w:color w:val="333333"/>
          <w:kern w:val="0"/>
          <w:sz w:val="24"/>
          <w:szCs w:val="24"/>
        </w:rPr>
      </w:pPr>
      <w:r>
        <w:t/>
      </w:r>
    </w:p>
    <w:p w14:paraId="106EE68B" w14:textId="77777777" w:rsidR="00C14315" w:rsidRDefault="00C14315">
      <w:pPr>
        <w:widowControl/>
        <w:shd w:color="auto" w:fill="FFFFFF" w:val="clear"/>
        <w:ind w:firstLine="480"/>
        <w:rPr>
          <w:rFonts w:ascii="宋体" w:cs="宋体" w:eastAsia="宋体" w:hAnsi="宋体"/>
          <w:color w:val="333333"/>
          <w:kern w:val="0"/>
          <w:sz w:val="24"/>
          <w:szCs w:val="24"/>
        </w:rPr>
      </w:pPr>
    </w:p>
    <w:p w14:paraId="098F2C4E" w14:textId="77777777" w:rsidR="00C14315" w:rsidRDefault="00F44765">
      <w:pPr>
        <w:widowControl/>
        <w:shd w:color="auto" w:fill="FFFFFF" w:val="clear"/>
        <w:ind w:firstLine="480"/>
        <w:rPr>
          <w:rFonts w:ascii="宋体" w:cs="宋体" w:eastAsia="宋体" w:hAnsi="宋体"/>
          <w:color w:val="333333"/>
          <w:kern w:val="0"/>
          <w:sz w:val="24"/>
          <w:szCs w:val="24"/>
        </w:rPr>
      </w:pPr>
      <w:r>
        <w:rPr>
          <w:rFonts w:ascii="宋体" w:cs="宋体" w:hAnsi="宋体"/>
          <w:b/>
          <w:bCs/>
          <w:color w:val="333333"/>
          <w:kern w:val="0"/>
          <w:sz w:val="24"/>
          <w:szCs w:val="24"/>
        </w:rPr>
        <w:t>二、主动公开政府信息情况</w:t>
      </w:r>
    </w:p>
    <w:p w14:paraId="54A35C97" w14:textId="77777777" w:rsidR="00C14315" w:rsidRDefault="00C14315">
      <w:pPr>
        <w:widowControl/>
        <w:shd w:color="auto" w:fill="FFFFFF" w:val="clear"/>
        <w:ind w:firstLine="480"/>
        <w:rPr>
          <w:rFonts w:ascii="宋体" w:cs="宋体" w:eastAsia="宋体" w:hAnsi="宋体"/>
          <w:color w:val="333333"/>
          <w:kern w:val="0"/>
          <w:sz w:val="24"/>
          <w:szCs w:val="24"/>
        </w:rPr>
      </w:pPr>
    </w:p>
    <w:tbl>
      <w:tblPr>
        <w:tblW w:type="dxa" w:w="9740"/>
        <w:jc w:val="center"/>
        <w:tblLayout w:type="fixed"/>
        <w:tblCellMar>
          <w:left w:type="dxa" w:w="57"/>
          <w:right w:type="dxa" w:w="57"/>
        </w:tblCellMar>
        <w:tblLook w:firstColumn="1" w:firstRow="1" w:lastColumn="0" w:lastRow="0" w:noHBand="0" w:noVBand="1" w:val="04A0"/>
      </w:tblPr>
      <w:tblGrid>
        <w:gridCol w:w="2436"/>
        <w:gridCol w:w="2435"/>
        <w:gridCol w:w="2435"/>
        <w:gridCol w:w="2434"/>
      </w:tblGrid>
      <w:tr w14:paraId="6E338DE3" w14:textId="77777777" w:rsidR="00C14315">
        <w:trPr>
          <w:trHeight w:val="340"/>
          <w:jc w:val="center"/>
        </w:trPr>
        <w:tc>
          <w:tcPr>
            <w:tcW w:type="dxa" w:w="9739"/>
            <w:gridSpan w:val="4"/>
            <w:tcBorders>
              <w:top w:color="000000" w:space="0" w:sz="8" w:val="single"/>
              <w:left w:color="000000" w:space="0" w:sz="8" w:val="single"/>
              <w:bottom w:color="000000" w:space="0" w:sz="8" w:val="single"/>
              <w:right w:color="000000" w:space="0" w:sz="8" w:val="single"/>
            </w:tcBorders>
            <w:shd w:color="auto" w:fill="C6D9F1" w:val="clear"/>
            <w:vAlign w:val="center"/>
          </w:tcPr>
          <w:p w14:paraId="1A23E5CC"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第二十条第（一）项</w:t>
            </w:r>
          </w:p>
        </w:tc>
      </w:tr>
      <w:tr w14:paraId="55927E0D"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4AD721F1"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2435"/>
            <w:tcBorders>
              <w:top w:color="000000" w:space="0" w:sz="8" w:val="single"/>
              <w:bottom w:color="000000" w:space="0" w:sz="8" w:val="single"/>
              <w:right w:color="000000" w:space="0" w:sz="8" w:val="single"/>
            </w:tcBorders>
            <w:vAlign w:val="center"/>
          </w:tcPr>
          <w:p w14:paraId="3A3E0AB8"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w:t>
            </w:r>
            <w:r>
              <w:rPr>
                <w:rFonts w:ascii="宋体" w:cs="Calibri" w:hAnsi="宋体"/>
                <w:kern w:val="0"/>
                <w:sz w:val="20"/>
                <w:szCs w:val="20"/>
              </w:rPr>
              <w:t>制</w:t>
            </w:r>
            <w:r>
              <w:rPr>
                <w:rFonts w:ascii="宋体" w:cs="宋体" w:hAnsi="宋体"/>
                <w:kern w:val="0"/>
                <w:sz w:val="20"/>
                <w:szCs w:val="20"/>
              </w:rPr>
              <w:t>发件</w:t>
            </w:r>
            <w:r>
              <w:rPr>
                <w:rFonts w:ascii="宋体" w:cs="Calibri" w:hAnsi="宋体"/>
                <w:kern w:val="0"/>
                <w:sz w:val="20"/>
                <w:szCs w:val="20"/>
              </w:rPr>
              <w:t>数</w:t>
            </w:r>
          </w:p>
        </w:tc>
        <w:tc>
          <w:tcPr>
            <w:tcW w:type="dxa" w:w="2435"/>
            <w:tcBorders>
              <w:top w:color="000000" w:space="0" w:sz="8" w:val="single"/>
              <w:bottom w:color="000000" w:space="0" w:sz="8" w:val="single"/>
              <w:right w:color="000000" w:space="0" w:sz="8" w:val="single"/>
            </w:tcBorders>
            <w:vAlign w:val="center"/>
          </w:tcPr>
          <w:p w14:paraId="792E0B75"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本年废止件数</w:t>
            </w:r>
          </w:p>
        </w:tc>
        <w:tc>
          <w:tcPr>
            <w:tcW w:type="dxa" w:w="2434"/>
            <w:tcBorders>
              <w:top w:color="000000" w:space="0" w:sz="8" w:val="single"/>
              <w:bottom w:color="000000" w:space="0" w:sz="8" w:val="single"/>
              <w:right w:color="000000" w:space="0" w:sz="8" w:val="single"/>
            </w:tcBorders>
            <w:vAlign w:val="center"/>
          </w:tcPr>
          <w:p w14:paraId="767A86CE"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现行有效件</w:t>
            </w:r>
            <w:r>
              <w:rPr>
                <w:rFonts w:ascii="宋体" w:cs="Calibri" w:hAnsi="宋体"/>
                <w:kern w:val="0"/>
                <w:sz w:val="20"/>
                <w:szCs w:val="20"/>
              </w:rPr>
              <w:t>数</w:t>
            </w:r>
          </w:p>
        </w:tc>
      </w:tr>
      <w:tr w14:paraId="6FB424FE"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6FFAA43E"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规章</w:t>
            </w:r>
          </w:p>
        </w:tc>
        <w:tc>
          <w:tcPr>
            <w:tcW w:type="dxa" w:w="2435"/>
            <w:tcBorders>
              <w:bottom w:color="000000" w:space="0" w:sz="8" w:val="single"/>
              <w:right w:color="000000" w:space="0" w:sz="8" w:val="single"/>
            </w:tcBorders>
            <w:vAlign w:val="center"/>
          </w:tcPr>
          <w:p>
            <w:r>
              <w:t>0</w:t>
            </w:r>
          </w:p>
        </w:tc>
        <w:tc>
          <w:tcPr>
            <w:tcW w:type="dxa" w:w="2435"/>
            <w:tcBorders>
              <w:bottom w:color="000000" w:space="0" w:sz="8" w:val="single"/>
              <w:right w:color="000000" w:space="0" w:sz="8" w:val="single"/>
            </w:tcBorders>
            <w:vAlign w:val="center"/>
          </w:tcPr>
          <w:p>
            <w:r>
              <w:t>0</w:t>
            </w:r>
          </w:p>
        </w:tc>
        <w:tc>
          <w:tcPr>
            <w:tcW w:type="dxa" w:w="2434"/>
            <w:tcBorders>
              <w:bottom w:color="000000" w:space="0" w:sz="8" w:val="single"/>
              <w:right w:color="000000" w:space="0" w:sz="8" w:val="single"/>
            </w:tcBorders>
            <w:vAlign w:val="center"/>
          </w:tcPr>
          <w:p>
            <w:r>
              <w:t>0</w:t>
            </w:r>
          </w:p>
        </w:tc>
      </w:tr>
      <w:tr w14:paraId="7C14B947"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6CFC1C88"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行政规范性文件</w:t>
            </w:r>
          </w:p>
        </w:tc>
        <w:tc>
          <w:tcPr>
            <w:tcW w:type="dxa" w:w="2435"/>
            <w:tcBorders>
              <w:bottom w:color="000000" w:space="0" w:sz="8" w:val="single"/>
              <w:right w:color="000000" w:space="0" w:sz="8" w:val="single"/>
            </w:tcBorders>
            <w:vAlign w:val="center"/>
          </w:tcPr>
          <w:p>
            <w:r>
              <w:t>0</w:t>
            </w:r>
          </w:p>
        </w:tc>
        <w:tc>
          <w:tcPr>
            <w:tcW w:type="dxa" w:w="2435"/>
            <w:tcBorders>
              <w:bottom w:color="000000" w:space="0" w:sz="8" w:val="single"/>
              <w:right w:color="000000" w:space="0" w:sz="8" w:val="single"/>
            </w:tcBorders>
            <w:vAlign w:val="center"/>
          </w:tcPr>
          <w:p>
            <w:r>
              <w:t>0</w:t>
            </w:r>
          </w:p>
        </w:tc>
        <w:tc>
          <w:tcPr>
            <w:tcW w:type="dxa" w:w="2434"/>
            <w:tcBorders>
              <w:bottom w:color="000000" w:space="0" w:sz="8" w:val="single"/>
              <w:right w:color="000000" w:space="0" w:sz="8" w:val="single"/>
            </w:tcBorders>
            <w:vAlign w:val="center"/>
          </w:tcPr>
          <w:p>
            <w:r>
              <w:t>0</w:t>
            </w:r>
          </w:p>
        </w:tc>
      </w:tr>
      <w:tr w14:paraId="31E74237"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4214C57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第二十条第（五）项</w:t>
            </w:r>
          </w:p>
        </w:tc>
      </w:tr>
      <w:tr w14:paraId="42A51CFB"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FE3FA5F"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bottom w:color="000000" w:space="0" w:sz="8" w:val="single"/>
              <w:right w:color="000000" w:space="0" w:sz="8" w:val="single"/>
            </w:tcBorders>
            <w:vAlign w:val="center"/>
          </w:tcPr>
          <w:p w14:paraId="3808BF71"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本年处理决定数量</w:t>
            </w:r>
          </w:p>
        </w:tc>
      </w:tr>
      <w:tr w14:paraId="7A4ADEB3"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5355953C"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行政许可</w:t>
            </w:r>
          </w:p>
        </w:tc>
        <w:tc>
          <w:tcPr>
            <w:tcW w:type="dxa" w:w="7304"/>
            <w:gridSpan w:val="3"/>
            <w:tcBorders>
              <w:bottom w:color="000000" w:space="0" w:sz="8" w:val="single"/>
              <w:right w:color="000000" w:space="0" w:sz="8" w:val="single"/>
            </w:tcBorders>
            <w:vAlign w:val="center"/>
          </w:tcPr>
          <w:p>
            <w:r>
              <w:t>2</w:t>
            </w:r>
          </w:p>
        </w:tc>
      </w:tr>
      <w:tr w14:paraId="4DFB04B3"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254E756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第二十条第（六）项</w:t>
            </w:r>
          </w:p>
        </w:tc>
      </w:tr>
      <w:tr w14:paraId="23011D0D"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31F032C7"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top w:color="000000" w:space="0" w:sz="8" w:val="single"/>
              <w:bottom w:color="000000" w:space="0" w:sz="8" w:val="single"/>
              <w:right w:color="000000" w:space="0" w:sz="8" w:val="single"/>
            </w:tcBorders>
            <w:vAlign w:val="center"/>
          </w:tcPr>
          <w:p w14:paraId="66D8B76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本年处理决定数量</w:t>
            </w:r>
          </w:p>
        </w:tc>
      </w:tr>
      <w:tr w14:paraId="3D29E151"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7CC43065"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行政处罚</w:t>
            </w:r>
          </w:p>
        </w:tc>
        <w:tc>
          <w:tcPr>
            <w:tcW w:type="dxa" w:w="7304"/>
            <w:gridSpan w:val="3"/>
            <w:tcBorders>
              <w:bottom w:color="000000" w:space="0" w:sz="8" w:val="single"/>
              <w:right w:color="000000" w:space="0" w:sz="8" w:val="single"/>
            </w:tcBorders>
            <w:vAlign w:val="center"/>
          </w:tcPr>
          <w:p>
            <w:r>
              <w:t>8</w:t>
            </w:r>
          </w:p>
        </w:tc>
      </w:tr>
      <w:tr w14:paraId="064BEA22"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AB5C296"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行政强制</w:t>
            </w:r>
          </w:p>
        </w:tc>
        <w:tc>
          <w:tcPr>
            <w:tcW w:type="dxa" w:w="7304"/>
            <w:gridSpan w:val="3"/>
            <w:tcBorders>
              <w:bottom w:color="000000" w:space="0" w:sz="8" w:val="single"/>
              <w:right w:color="000000" w:space="0" w:sz="8" w:val="single"/>
            </w:tcBorders>
            <w:vAlign w:val="center"/>
          </w:tcPr>
          <w:p>
            <w:r>
              <w:t>0</w:t>
            </w:r>
          </w:p>
        </w:tc>
      </w:tr>
      <w:tr w14:paraId="26E01E2C"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2961C57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第二十条第（八）项</w:t>
            </w:r>
          </w:p>
        </w:tc>
      </w:tr>
      <w:tr w14:paraId="611F6B72"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7EF25892"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bottom w:color="000000" w:space="0" w:sz="8" w:val="single"/>
              <w:right w:color="000000" w:space="0" w:sz="8" w:val="single"/>
            </w:tcBorders>
            <w:vAlign w:val="center"/>
          </w:tcPr>
          <w:p w14:paraId="323CCA08"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本年收费金额（单位：万元）</w:t>
            </w:r>
          </w:p>
        </w:tc>
      </w:tr>
      <w:tr w14:paraId="749ED468"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D69ECC1"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行政事业性收费</w:t>
            </w:r>
          </w:p>
        </w:tc>
        <w:tc>
          <w:tcPr>
            <w:tcW w:type="dxa" w:w="7304"/>
            <w:gridSpan w:val="3"/>
            <w:tcBorders>
              <w:bottom w:color="000000" w:space="0" w:sz="8" w:val="single"/>
              <w:right w:color="000000" w:space="0" w:sz="8" w:val="single"/>
            </w:tcBorders>
            <w:vAlign w:val="center"/>
          </w:tcPr>
          <w:p>
            <w:r>
              <w:t>0</w:t>
            </w:r>
          </w:p>
        </w:tc>
      </w:tr>
    </w:tbl>
    <w:p w14:paraId="0C478D66" w14:textId="77777777" w:rsidR="00C14315" w:rsidRDefault="00F44765">
      <w:pPr>
        <w:widowControl/>
        <w:ind w:firstLine="482"/>
        <w:jc w:val="left"/>
        <w:rPr>
          <w:rFonts w:ascii="宋体" w:cs="宋体" w:eastAsia="宋体" w:hAnsi="宋体"/>
          <w:b/>
          <w:bCs/>
          <w:color w:val="333333"/>
          <w:kern w:val="0"/>
          <w:sz w:val="24"/>
          <w:szCs w:val="24"/>
        </w:rPr>
      </w:pPr>
      <w:r>
        <w:br w:type="page"/>
      </w:r>
      <w:r>
        <w:rPr>
          <w:rFonts w:ascii="宋体" w:cs="宋体" w:hAnsi="宋体"/>
          <w:b/>
          <w:bCs/>
          <w:color w:val="333333"/>
          <w:kern w:val="0"/>
          <w:sz w:val="24"/>
          <w:szCs w:val="24"/>
        </w:rPr>
        <w:lastRenderedPageBreak/>
        <w:t>三、收到和处理政府信息公开申请情况</w:t>
      </w:r>
    </w:p>
    <w:p w14:paraId="30084006" w14:textId="77777777" w:rsidR="00C14315" w:rsidRDefault="00C14315">
      <w:pPr>
        <w:widowControl/>
        <w:shd w:color="auto" w:fill="FFFFFF" w:val="clear"/>
        <w:ind w:firstLine="480"/>
        <w:rPr>
          <w:rFonts w:ascii="宋体" w:cs="宋体" w:eastAsia="宋体" w:hAnsi="宋体"/>
          <w:color w:val="333333"/>
          <w:kern w:val="0"/>
          <w:sz w:val="24"/>
          <w:szCs w:val="24"/>
        </w:rPr>
      </w:pPr>
    </w:p>
    <w:tbl>
      <w:tblPr>
        <w:tblW w:type="dxa" w:w="9748"/>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firstColumn="1" w:firstRow="1" w:lastColumn="0" w:lastRow="0" w:noHBand="0" w:noVBand="1" w:val="04A0"/>
      </w:tblPr>
      <w:tblGrid>
        <w:gridCol w:w="770"/>
        <w:gridCol w:w="942"/>
        <w:gridCol w:w="3220"/>
        <w:gridCol w:w="688"/>
        <w:gridCol w:w="688"/>
        <w:gridCol w:w="689"/>
        <w:gridCol w:w="688"/>
        <w:gridCol w:w="687"/>
        <w:gridCol w:w="688"/>
        <w:gridCol w:w="688"/>
      </w:tblGrid>
      <w:tr w14:paraId="7CFC63A4" w14:textId="77777777" w:rsidR="00C14315" w:rsidTr="00F44765">
        <w:trPr>
          <w:jc w:val="center"/>
        </w:trPr>
        <w:tc>
          <w:tcPr>
            <w:tcW w:type="dxa" w:w="4931"/>
            <w:gridSpan w:val="3"/>
            <w:vMerge w:val="restart"/>
            <w:tcBorders>
              <w:right w:color="000000" w:space="0" w:sz="8" w:val="single"/>
            </w:tcBorders>
            <w:vAlign w:val="center"/>
          </w:tcPr>
          <w:p w14:paraId="478CE1F9" w14:textId="77777777" w:rsidR="00C14315" w:rsidRDefault="00F44765">
            <w:pPr>
              <w:widowControl/>
              <w:jc w:val="left"/>
              <w:rPr>
                <w:rFonts w:ascii="宋体" w:cs="宋体" w:eastAsia="宋体" w:hAnsi="宋体"/>
                <w:kern w:val="0"/>
                <w:sz w:val="24"/>
                <w:szCs w:val="24"/>
              </w:rPr>
            </w:pPr>
            <w:r>
              <w:rPr>
                <w:rFonts w:ascii="楷体" w:cs="宋体" w:eastAsia="楷体" w:hAnsi="楷体"/>
                <w:kern w:val="0"/>
                <w:sz w:val="20"/>
                <w:szCs w:val="20"/>
              </w:rPr>
              <w:t>（本列数据的勾</w:t>
            </w:r>
            <w:proofErr w:type="gramStart"/>
            <w:r>
              <w:rPr>
                <w:rFonts w:ascii="楷体" w:cs="宋体" w:eastAsia="楷体" w:hAnsi="楷体"/>
                <w:kern w:val="0"/>
                <w:sz w:val="20"/>
                <w:szCs w:val="20"/>
              </w:rPr>
              <w:t>稽</w:t>
            </w:r>
            <w:proofErr w:type="gramEnd"/>
            <w:r>
              <w:rPr>
                <w:rFonts w:ascii="楷体" w:cs="宋体" w:eastAsia="楷体" w:hAnsi="楷体"/>
                <w:kern w:val="0"/>
                <w:sz w:val="20"/>
                <w:szCs w:val="20"/>
              </w:rPr>
              <w:t>关系为：第一项加第二项之和，等于第三项加第四项之和）</w:t>
            </w:r>
          </w:p>
        </w:tc>
        <w:tc>
          <w:tcPr>
            <w:tcW w:type="dxa" w:w="4816"/>
            <w:gridSpan w:val="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02C5E55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申请人情况</w:t>
            </w:r>
          </w:p>
        </w:tc>
      </w:tr>
      <w:tr w14:paraId="5A3F72CA" w14:textId="77777777" w:rsidR="00C14315" w:rsidTr="00F44765">
        <w:trPr>
          <w:jc w:val="center"/>
        </w:trPr>
        <w:tc>
          <w:tcPr>
            <w:tcW w:type="dxa" w:w="4931"/>
            <w:gridSpan w:val="3"/>
            <w:vMerge/>
            <w:tcMar>
              <w:left w:type="dxa" w:w="10"/>
              <w:right w:type="dxa" w:w="10"/>
            </w:tcMar>
            <w:vAlign w:val="center"/>
          </w:tcPr>
          <w:p w14:paraId="79878263" w14:textId="77777777" w:rsidR="00C14315" w:rsidRDefault="00C14315">
            <w:pPr>
              <w:widowControl/>
              <w:jc w:val="left"/>
              <w:rPr>
                <w:rFonts w:ascii="宋体" w:cs="宋体" w:eastAsia="宋体" w:hAnsi="宋体"/>
                <w:kern w:val="0"/>
                <w:sz w:val="24"/>
                <w:szCs w:val="24"/>
              </w:rPr>
            </w:pPr>
          </w:p>
        </w:tc>
        <w:tc>
          <w:tcPr>
            <w:tcW w:type="dxa" w:w="688"/>
            <w:vMerge w:val="restart"/>
            <w:tcBorders>
              <w:right w:color="000000" w:space="0" w:sz="8" w:val="single"/>
            </w:tcBorders>
            <w:tcMar>
              <w:left w:type="dxa" w:w="57"/>
              <w:right w:type="dxa" w:w="57"/>
            </w:tcMar>
            <w:vAlign w:val="center"/>
          </w:tcPr>
          <w:p w14:paraId="5EA211D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自然人</w:t>
            </w:r>
          </w:p>
        </w:tc>
        <w:tc>
          <w:tcPr>
            <w:tcW w:type="dxa" w:w="3440"/>
            <w:gridSpan w:val="5"/>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0A92508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法人或其他组织</w:t>
            </w:r>
          </w:p>
        </w:tc>
        <w:tc>
          <w:tcPr>
            <w:tcW w:type="dxa" w:w="688"/>
            <w:vMerge w:val="restart"/>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2A27F71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总计</w:t>
            </w:r>
          </w:p>
        </w:tc>
      </w:tr>
      <w:tr w14:paraId="1F4B972D" w14:textId="77777777" w:rsidR="00C14315" w:rsidTr="00F44765">
        <w:trPr>
          <w:jc w:val="center"/>
        </w:trPr>
        <w:tc>
          <w:tcPr>
            <w:tcW w:type="dxa" w:w="4931"/>
            <w:gridSpan w:val="3"/>
            <w:vMerge/>
            <w:tcMar>
              <w:left w:type="dxa" w:w="10"/>
              <w:right w:type="dxa" w:w="10"/>
            </w:tcMar>
            <w:vAlign w:val="center"/>
          </w:tcPr>
          <w:p w14:paraId="4F23A120" w14:textId="77777777" w:rsidR="00C14315" w:rsidRDefault="00C14315">
            <w:pPr>
              <w:widowControl/>
              <w:jc w:val="left"/>
              <w:rPr>
                <w:rFonts w:ascii="宋体" w:cs="宋体" w:eastAsia="宋体" w:hAnsi="宋体"/>
                <w:kern w:val="0"/>
                <w:sz w:val="24"/>
                <w:szCs w:val="24"/>
              </w:rPr>
            </w:pPr>
          </w:p>
        </w:tc>
        <w:tc>
          <w:tcPr>
            <w:tcW w:type="dxa" w:w="688"/>
            <w:vMerge/>
            <w:tcBorders>
              <w:right w:color="000000" w:space="0" w:sz="8" w:val="single"/>
            </w:tcBorders>
            <w:tcMar>
              <w:left w:type="dxa" w:w="10"/>
              <w:right w:type="dxa" w:w="10"/>
            </w:tcMar>
            <w:vAlign w:val="center"/>
          </w:tcPr>
          <w:p w14:paraId="24E91820" w14:textId="77777777" w:rsidR="00C14315" w:rsidRDefault="00C14315">
            <w:pPr>
              <w:widowControl/>
              <w:jc w:val="left"/>
              <w:rPr>
                <w:rFonts w:ascii="宋体" w:cs="宋体" w:eastAsia="宋体" w:hAnsi="宋体"/>
                <w:kern w:val="0"/>
                <w:sz w:val="24"/>
                <w:szCs w:val="24"/>
              </w:rPr>
            </w:pP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1D4F52C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商业</w:t>
            </w:r>
          </w:p>
          <w:p w14:paraId="07266266"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企业</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6699A3F1"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科研</w:t>
            </w:r>
          </w:p>
          <w:p w14:paraId="2F3339E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机构</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5B423015"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社会公益组织</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153B808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法律服务机构</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26BF82C8"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p>
        </w:tc>
        <w:tc>
          <w:tcPr>
            <w:tcW w:type="dxa" w:w="688"/>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1C08F92B" w14:textId="77777777" w:rsidR="00C14315" w:rsidRDefault="00C14315">
            <w:pPr>
              <w:widowControl/>
              <w:jc w:val="left"/>
              <w:rPr>
                <w:rFonts w:ascii="宋体" w:cs="宋体" w:eastAsia="宋体" w:hAnsi="宋体"/>
                <w:kern w:val="0"/>
                <w:sz w:val="24"/>
                <w:szCs w:val="24"/>
              </w:rPr>
            </w:pPr>
          </w:p>
        </w:tc>
      </w:tr>
      <w:tr w14:paraId="25DE4458" w14:textId="77777777" w:rsidR="00C14315" w:rsidTr="00F44765">
        <w:trPr>
          <w:jc w:val="center"/>
        </w:trPr>
        <w:tc>
          <w:tcPr>
            <w:tcW w:type="dxa" w:w="4931"/>
            <w:gridSpan w:val="3"/>
            <w:tcMar>
              <w:left w:type="dxa" w:w="57"/>
              <w:right w:type="dxa" w:w="57"/>
            </w:tcMar>
            <w:vAlign w:val="center"/>
          </w:tcPr>
          <w:p w14:paraId="31F367CC"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一、本年新收政府信息公开申请数量</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9C0B0C2" w14:textId="77777777" w:rsidR="00C14315" w:rsidTr="00F44765">
        <w:trPr>
          <w:jc w:val="center"/>
        </w:trPr>
        <w:tc>
          <w:tcPr>
            <w:tcW w:type="dxa" w:w="4931"/>
            <w:gridSpan w:val="3"/>
            <w:tcMar>
              <w:left w:type="dxa" w:w="57"/>
              <w:right w:type="dxa" w:w="57"/>
            </w:tcMar>
            <w:vAlign w:val="center"/>
          </w:tcPr>
          <w:p w14:paraId="5AF0AAD9"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二、上年结转政府信息公开申请数量</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7F34EF5B" w14:textId="77777777" w:rsidR="00C14315" w:rsidTr="00F44765">
        <w:trPr>
          <w:jc w:val="center"/>
        </w:trPr>
        <w:tc>
          <w:tcPr>
            <w:tcW w:type="dxa" w:w="769"/>
            <w:vMerge w:val="restart"/>
            <w:tcMar>
              <w:left w:type="dxa" w:w="57"/>
              <w:right w:type="dxa" w:w="57"/>
            </w:tcMar>
            <w:vAlign w:val="center"/>
          </w:tcPr>
          <w:p w14:paraId="3049D69F"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三、本年度办理结果</w:t>
            </w:r>
          </w:p>
        </w:tc>
        <w:tc>
          <w:tcPr>
            <w:tcW w:type="dxa" w:w="4162"/>
            <w:gridSpan w:val="2"/>
            <w:tcMar>
              <w:left w:type="dxa" w:w="57"/>
              <w:right w:type="dxa" w:w="57"/>
            </w:tcMar>
            <w:vAlign w:val="center"/>
          </w:tcPr>
          <w:p w14:paraId="1BBB6AEE"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（一）予以公开</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8AF17B1" w14:textId="77777777" w:rsidR="00C14315" w:rsidTr="00F44765">
        <w:trPr>
          <w:jc w:val="center"/>
        </w:trPr>
        <w:tc>
          <w:tcPr>
            <w:tcW w:type="dxa" w:w="769"/>
            <w:vMerge/>
            <w:tcMar>
              <w:left w:type="dxa" w:w="10"/>
              <w:right w:type="dxa" w:w="10"/>
            </w:tcMar>
            <w:vAlign w:val="center"/>
          </w:tcPr>
          <w:p w14:paraId="2CCF7849" w14:textId="77777777" w:rsidR="00C14315" w:rsidRDefault="00C14315">
            <w:pPr>
              <w:widowControl/>
              <w:jc w:val="left"/>
              <w:rPr>
                <w:rFonts w:ascii="宋体" w:cs="宋体" w:eastAsia="宋体" w:hAnsi="宋体"/>
                <w:kern w:val="0"/>
                <w:sz w:val="24"/>
                <w:szCs w:val="24"/>
              </w:rPr>
            </w:pPr>
          </w:p>
        </w:tc>
        <w:tc>
          <w:tcPr>
            <w:tcW w:type="dxa" w:w="4162"/>
            <w:gridSpan w:val="2"/>
            <w:tcMar>
              <w:left w:type="dxa" w:w="57"/>
              <w:right w:type="dxa" w:w="57"/>
            </w:tcMar>
            <w:vAlign w:val="center"/>
          </w:tcPr>
          <w:p w14:paraId="2E4656AC"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（二）部分公开</w:t>
            </w:r>
            <w:r>
              <w:rPr>
                <w:rFonts w:ascii="楷体" w:cs="宋体" w:eastAsia="楷体" w:hAnsi="楷体"/>
                <w:kern w:val="0"/>
                <w:sz w:val="20"/>
                <w:szCs w:val="20"/>
              </w:rPr>
              <w:t>（区分处理的，只计这一情形，不计其他情形）</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776CA82" w14:textId="77777777" w:rsidR="00C14315" w:rsidTr="00F44765">
        <w:trPr>
          <w:jc w:val="center"/>
        </w:trPr>
        <w:tc>
          <w:tcPr>
            <w:tcW w:type="dxa" w:w="769"/>
            <w:vMerge/>
            <w:tcMar>
              <w:left w:type="dxa" w:w="10"/>
              <w:right w:type="dxa" w:w="10"/>
            </w:tcMar>
            <w:vAlign w:val="center"/>
          </w:tcPr>
          <w:p w14:paraId="202CCB54"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718109D0"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（三）不予公开</w:t>
            </w:r>
          </w:p>
        </w:tc>
        <w:tc>
          <w:tcPr>
            <w:tcW w:type="dxa" w:w="3220"/>
            <w:tcMar>
              <w:left w:type="dxa" w:w="57"/>
              <w:right w:type="dxa" w:w="57"/>
            </w:tcMar>
          </w:tcPr>
          <w:p w14:paraId="7E62688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属于国家秘密</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0C132ACE" w14:textId="77777777" w:rsidR="00C14315" w:rsidTr="00F44765">
        <w:trPr>
          <w:jc w:val="center"/>
        </w:trPr>
        <w:tc>
          <w:tcPr>
            <w:tcW w:type="dxa" w:w="769"/>
            <w:vMerge/>
            <w:tcMar>
              <w:left w:type="dxa" w:w="10"/>
              <w:right w:type="dxa" w:w="10"/>
            </w:tcMar>
            <w:vAlign w:val="center"/>
          </w:tcPr>
          <w:p w14:paraId="6343B6F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7CFF8F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408F6C5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其他法律行政法规禁止公开</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E2E86CC" w14:textId="77777777" w:rsidR="00C14315" w:rsidTr="00F44765">
        <w:trPr>
          <w:jc w:val="center"/>
        </w:trPr>
        <w:tc>
          <w:tcPr>
            <w:tcW w:type="dxa" w:w="769"/>
            <w:vMerge/>
            <w:tcMar>
              <w:left w:type="dxa" w:w="10"/>
              <w:right w:type="dxa" w:w="10"/>
            </w:tcMar>
            <w:vAlign w:val="center"/>
          </w:tcPr>
          <w:p w14:paraId="565DEA7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6BF9AC74"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6459BF52"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危及</w:t>
            </w:r>
            <w:r>
              <w:rPr>
                <w:rFonts w:ascii="宋体" w:cs="宋体" w:hAnsi="宋体"/>
                <w:kern w:val="0"/>
                <w:sz w:val="20"/>
                <w:szCs w:val="20"/>
              </w:rPr>
              <w:t>“</w:t>
            </w:r>
            <w:r>
              <w:rPr>
                <w:rFonts w:ascii="宋体" w:cs="宋体" w:hAnsi="宋体"/>
                <w:kern w:val="0"/>
                <w:sz w:val="20"/>
                <w:szCs w:val="20"/>
              </w:rPr>
              <w:t>三安全</w:t>
            </w:r>
            <w:proofErr w:type="gramStart"/>
            <w:r>
              <w:rPr>
                <w:rFonts w:ascii="宋体" w:cs="宋体" w:hAnsi="宋体"/>
                <w:kern w:val="0"/>
                <w:sz w:val="20"/>
                <w:szCs w:val="20"/>
              </w:rPr>
              <w:t>一</w:t>
            </w:r>
            <w:proofErr w:type="gramEnd"/>
            <w:r>
              <w:rPr>
                <w:rFonts w:ascii="宋体" w:cs="宋体" w:hAnsi="宋体"/>
                <w:kern w:val="0"/>
                <w:sz w:val="20"/>
                <w:szCs w:val="20"/>
              </w:rPr>
              <w:t>稳定</w:t>
            </w:r>
            <w:r>
              <w:rPr>
                <w:rFonts w:ascii="宋体" w:cs="宋体" w:hAnsi="宋体"/>
                <w:kern w:val="0"/>
                <w:sz w:val="20"/>
                <w:szCs w:val="20"/>
              </w:rPr>
              <w:t>”</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1592E6B" w14:textId="77777777" w:rsidR="00C14315" w:rsidTr="00F44765">
        <w:trPr>
          <w:jc w:val="center"/>
        </w:trPr>
        <w:tc>
          <w:tcPr>
            <w:tcW w:type="dxa" w:w="769"/>
            <w:vMerge/>
            <w:tcMar>
              <w:left w:type="dxa" w:w="10"/>
              <w:right w:type="dxa" w:w="10"/>
            </w:tcMar>
            <w:vAlign w:val="center"/>
          </w:tcPr>
          <w:p w14:paraId="19F60D5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0F6B66AE"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64ED60A"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4.</w:t>
            </w:r>
            <w:r>
              <w:rPr>
                <w:rFonts w:ascii="宋体" w:cs="宋体" w:hAnsi="宋体"/>
                <w:kern w:val="0"/>
                <w:sz w:val="20"/>
                <w:szCs w:val="20"/>
              </w:rPr>
              <w:t>保护第三方合法权益</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8C4F2AA" w14:textId="77777777" w:rsidR="00C14315" w:rsidTr="00F44765">
        <w:trPr>
          <w:jc w:val="center"/>
        </w:trPr>
        <w:tc>
          <w:tcPr>
            <w:tcW w:type="dxa" w:w="769"/>
            <w:vMerge/>
            <w:tcMar>
              <w:left w:type="dxa" w:w="10"/>
              <w:right w:type="dxa" w:w="10"/>
            </w:tcMar>
            <w:vAlign w:val="center"/>
          </w:tcPr>
          <w:p w14:paraId="25566C5B"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7F879C59"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085F281"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5.</w:t>
            </w:r>
            <w:r>
              <w:rPr>
                <w:rFonts w:ascii="宋体" w:cs="宋体" w:hAnsi="宋体"/>
                <w:kern w:val="0"/>
                <w:sz w:val="20"/>
                <w:szCs w:val="20"/>
              </w:rPr>
              <w:t>属于三类内部事务信息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E7433F6" w14:textId="77777777" w:rsidR="00C14315" w:rsidTr="00F44765">
        <w:trPr>
          <w:jc w:val="center"/>
        </w:trPr>
        <w:tc>
          <w:tcPr>
            <w:tcW w:type="dxa" w:w="769"/>
            <w:vMerge/>
            <w:tcMar>
              <w:left w:type="dxa" w:w="10"/>
              <w:right w:type="dxa" w:w="10"/>
            </w:tcMar>
            <w:vAlign w:val="center"/>
          </w:tcPr>
          <w:p w14:paraId="769E31D5"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2DEAA806"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E3CBA89"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6.</w:t>
            </w:r>
            <w:r>
              <w:rPr>
                <w:rFonts w:ascii="宋体" w:cs="宋体" w:hAnsi="宋体"/>
                <w:kern w:val="0"/>
                <w:sz w:val="20"/>
                <w:szCs w:val="20"/>
              </w:rPr>
              <w:t>属于四类过程性信息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57E55B9C" w14:textId="77777777" w:rsidR="00C14315" w:rsidTr="00F44765">
        <w:trPr>
          <w:jc w:val="center"/>
        </w:trPr>
        <w:tc>
          <w:tcPr>
            <w:tcW w:type="dxa" w:w="769"/>
            <w:vMerge/>
            <w:tcMar>
              <w:left w:type="dxa" w:w="10"/>
              <w:right w:type="dxa" w:w="10"/>
            </w:tcMar>
            <w:vAlign w:val="center"/>
          </w:tcPr>
          <w:p w14:paraId="0AFA318C"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B4B7EC8"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5A4B9DF7"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7.</w:t>
            </w:r>
            <w:r>
              <w:rPr>
                <w:rFonts w:ascii="宋体" w:cs="宋体" w:hAnsi="宋体"/>
                <w:kern w:val="0"/>
                <w:sz w:val="20"/>
                <w:szCs w:val="20"/>
              </w:rPr>
              <w:t>属于行政执法案卷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E7D0BCF" w14:textId="77777777" w:rsidR="00C14315" w:rsidTr="00F44765">
        <w:trPr>
          <w:jc w:val="center"/>
        </w:trPr>
        <w:tc>
          <w:tcPr>
            <w:tcW w:type="dxa" w:w="769"/>
            <w:vMerge/>
            <w:tcMar>
              <w:left w:type="dxa" w:w="10"/>
              <w:right w:type="dxa" w:w="10"/>
            </w:tcMar>
            <w:vAlign w:val="center"/>
          </w:tcPr>
          <w:p w14:paraId="14F86144"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17B82F45"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0FFA1B13"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8.</w:t>
            </w:r>
            <w:r>
              <w:rPr>
                <w:rFonts w:ascii="宋体" w:cs="宋体" w:hAnsi="宋体"/>
                <w:kern w:val="0"/>
                <w:sz w:val="20"/>
                <w:szCs w:val="20"/>
              </w:rPr>
              <w:t>属于行政查询事项</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7514194D" w14:textId="77777777" w:rsidR="00C14315" w:rsidTr="00F44765">
        <w:trPr>
          <w:jc w:val="center"/>
        </w:trPr>
        <w:tc>
          <w:tcPr>
            <w:tcW w:type="dxa" w:w="769"/>
            <w:vMerge/>
            <w:tcMar>
              <w:left w:type="dxa" w:w="10"/>
              <w:right w:type="dxa" w:w="10"/>
            </w:tcMar>
            <w:vAlign w:val="center"/>
          </w:tcPr>
          <w:p w14:paraId="4E3AECCC"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459B3DD4"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（四）无法提供</w:t>
            </w:r>
          </w:p>
        </w:tc>
        <w:tc>
          <w:tcPr>
            <w:tcW w:type="dxa" w:w="3220"/>
            <w:tcMar>
              <w:left w:type="dxa" w:w="57"/>
              <w:right w:type="dxa" w:w="57"/>
            </w:tcMar>
          </w:tcPr>
          <w:p w14:paraId="6F9FC12F"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本机关不掌握相关政府信息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4F5AC7A1" w14:textId="77777777" w:rsidR="00C14315" w:rsidTr="00F44765">
        <w:trPr>
          <w:jc w:val="center"/>
        </w:trPr>
        <w:tc>
          <w:tcPr>
            <w:tcW w:type="dxa" w:w="769"/>
            <w:vMerge/>
            <w:tcMar>
              <w:left w:type="dxa" w:w="10"/>
              <w:right w:type="dxa" w:w="10"/>
            </w:tcMar>
            <w:vAlign w:val="center"/>
          </w:tcPr>
          <w:p w14:paraId="1F1B8939"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7E6C2473"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5BF3A54"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没有现成信息需要另行制作</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563EB08" w14:textId="77777777" w:rsidR="00C14315" w:rsidTr="00F44765">
        <w:trPr>
          <w:jc w:val="center"/>
        </w:trPr>
        <w:tc>
          <w:tcPr>
            <w:tcW w:type="dxa" w:w="769"/>
            <w:vMerge/>
            <w:tcMar>
              <w:left w:type="dxa" w:w="10"/>
              <w:right w:type="dxa" w:w="10"/>
            </w:tcMar>
            <w:vAlign w:val="center"/>
          </w:tcPr>
          <w:p w14:paraId="68A9404E"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4014E1D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7C294926"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补正后申请内容仍不明确</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8CD8B17" w14:textId="77777777" w:rsidR="00C14315" w:rsidTr="00F44765">
        <w:trPr>
          <w:jc w:val="center"/>
        </w:trPr>
        <w:tc>
          <w:tcPr>
            <w:tcW w:type="dxa" w:w="769"/>
            <w:vMerge/>
            <w:tcMar>
              <w:left w:type="dxa" w:w="10"/>
              <w:right w:type="dxa" w:w="10"/>
            </w:tcMar>
            <w:vAlign w:val="center"/>
          </w:tcPr>
          <w:p w14:paraId="453C7928"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3C00D8E9"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（五）</w:t>
            </w:r>
            <w:proofErr w:type="gramStart"/>
            <w:r>
              <w:rPr>
                <w:rFonts w:ascii="宋体" w:cs="宋体" w:hAnsi="宋体"/>
                <w:kern w:val="0"/>
                <w:sz w:val="20"/>
                <w:szCs w:val="20"/>
              </w:rPr>
              <w:t>不予处理</w:t>
            </w:r>
            <w:proofErr w:type="gramEnd"/>
          </w:p>
        </w:tc>
        <w:tc>
          <w:tcPr>
            <w:tcW w:type="dxa" w:w="3220"/>
            <w:tcMar>
              <w:left w:type="dxa" w:w="57"/>
              <w:right w:type="dxa" w:w="57"/>
            </w:tcMar>
          </w:tcPr>
          <w:p w14:paraId="078E334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信访举报投诉类申请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04B52ED2" w14:textId="77777777" w:rsidR="00C14315" w:rsidTr="00F44765">
        <w:trPr>
          <w:jc w:val="center"/>
        </w:trPr>
        <w:tc>
          <w:tcPr>
            <w:tcW w:type="dxa" w:w="769"/>
            <w:vMerge/>
            <w:tcMar>
              <w:left w:type="dxa" w:w="10"/>
              <w:right w:type="dxa" w:w="10"/>
            </w:tcMar>
            <w:vAlign w:val="center"/>
          </w:tcPr>
          <w:p w14:paraId="205DBF35"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477D2387"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6C8D2A1"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重复申请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587F6436" w14:textId="77777777" w:rsidR="00C14315" w:rsidTr="00F44765">
        <w:trPr>
          <w:jc w:val="center"/>
        </w:trPr>
        <w:tc>
          <w:tcPr>
            <w:tcW w:type="dxa" w:w="769"/>
            <w:vMerge/>
            <w:tcMar>
              <w:left w:type="dxa" w:w="10"/>
              <w:right w:type="dxa" w:w="10"/>
            </w:tcMar>
            <w:vAlign w:val="center"/>
          </w:tcPr>
          <w:p w14:paraId="35D1F1A7"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52305275"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2D83496"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要求提供公开出版物</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BE0354A" w14:textId="77777777" w:rsidR="00C14315" w:rsidTr="00F44765">
        <w:trPr>
          <w:jc w:val="center"/>
        </w:trPr>
        <w:tc>
          <w:tcPr>
            <w:tcW w:type="dxa" w:w="769"/>
            <w:vMerge/>
            <w:tcMar>
              <w:left w:type="dxa" w:w="10"/>
              <w:right w:type="dxa" w:w="10"/>
            </w:tcMar>
            <w:vAlign w:val="center"/>
          </w:tcPr>
          <w:p w14:paraId="2A3448E8"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2DDA53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7C187DB4"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4.</w:t>
            </w:r>
            <w:r>
              <w:rPr>
                <w:rFonts w:ascii="宋体" w:cs="宋体" w:hAnsi="宋体"/>
                <w:kern w:val="0"/>
                <w:sz w:val="20"/>
                <w:szCs w:val="20"/>
              </w:rPr>
              <w:t>无正当理由大量反复申请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B8C6BEA" w14:textId="77777777" w:rsidR="00C14315" w:rsidTr="00F44765">
        <w:trPr>
          <w:trHeight w:val="779"/>
          <w:jc w:val="center"/>
        </w:trPr>
        <w:tc>
          <w:tcPr>
            <w:tcW w:type="dxa" w:w="769"/>
            <w:vMerge/>
            <w:tcMar>
              <w:left w:type="dxa" w:w="10"/>
              <w:right w:type="dxa" w:w="10"/>
            </w:tcMar>
            <w:vAlign w:val="center"/>
          </w:tcPr>
          <w:p w14:paraId="53691CBE"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02807C18"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16255ABF"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5.</w:t>
            </w:r>
            <w:r>
              <w:rPr>
                <w:rFonts w:ascii="宋体" w:cs="宋体" w:hAnsi="宋体"/>
                <w:kern w:val="0"/>
                <w:sz w:val="20"/>
                <w:szCs w:val="20"/>
              </w:rPr>
              <w:t>要求行政机关确认或重新出具已获取信息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2FD5F6F" w14:textId="77777777" w:rsidR="00C14315" w:rsidTr="00F44765">
        <w:trPr>
          <w:jc w:val="center"/>
        </w:trPr>
        <w:tc>
          <w:tcPr>
            <w:tcW w:type="dxa" w:w="769"/>
            <w:vMerge/>
            <w:tcMar>
              <w:left w:type="dxa" w:w="10"/>
              <w:right w:type="dxa" w:w="10"/>
            </w:tcMar>
            <w:vAlign w:val="center"/>
          </w:tcPr>
          <w:p w14:paraId="0514D8CD"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0BCDD1D2"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（六）其他处理</w:t>
            </w:r>
          </w:p>
        </w:tc>
        <w:tc>
          <w:tcPr>
            <w:tcW w:type="dxa" w:w="3220"/>
            <w:tcMar>
              <w:left w:type="dxa" w:w="57"/>
              <w:right w:type="dxa" w:w="57"/>
            </w:tcMar>
            <w:vAlign w:val="center"/>
          </w:tcPr>
          <w:p w14:paraId="71F7123E"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申请人无正当理由逾期</w:t>
            </w:r>
            <w:proofErr w:type="gramStart"/>
            <w:r>
              <w:rPr>
                <w:rFonts w:ascii="宋体" w:cs="宋体" w:hAnsi="宋体"/>
                <w:kern w:val="0"/>
                <w:sz w:val="20"/>
                <w:szCs w:val="20"/>
              </w:rPr>
              <w:t>不</w:t>
            </w:r>
            <w:proofErr w:type="gramEnd"/>
            <w:r>
              <w:rPr>
                <w:rFonts w:ascii="宋体" w:cs="宋体" w:hAnsi="宋体"/>
                <w:kern w:val="0"/>
                <w:sz w:val="20"/>
                <w:szCs w:val="20"/>
              </w:rPr>
              <w:t>补正、行政机关</w:t>
            </w:r>
            <w:proofErr w:type="gramStart"/>
            <w:r>
              <w:rPr>
                <w:rFonts w:ascii="宋体" w:cs="宋体" w:hAnsi="宋体"/>
                <w:kern w:val="0"/>
                <w:sz w:val="20"/>
                <w:szCs w:val="20"/>
              </w:rPr>
              <w:t>不</w:t>
            </w:r>
            <w:proofErr w:type="gramEnd"/>
            <w:r>
              <w:rPr>
                <w:rFonts w:ascii="宋体" w:cs="宋体" w:hAnsi="宋体"/>
                <w:kern w:val="0"/>
                <w:sz w:val="20"/>
                <w:szCs w:val="20"/>
              </w:rPr>
              <w:t>再处理其政府信息公开申请</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12846D3" w14:textId="77777777" w:rsidR="00C14315" w:rsidTr="00F44765">
        <w:trPr>
          <w:jc w:val="center"/>
        </w:trPr>
        <w:tc>
          <w:tcPr>
            <w:tcW w:type="dxa" w:w="769"/>
            <w:vMerge/>
            <w:tcMar>
              <w:left w:type="dxa" w:w="10"/>
              <w:right w:type="dxa" w:w="10"/>
            </w:tcMar>
            <w:vAlign w:val="center"/>
          </w:tcPr>
          <w:p w14:paraId="6D42FC04"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DCB055D"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30998772"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申请人逾期未按收费通知要求缴纳费用、行政机关</w:t>
            </w:r>
            <w:proofErr w:type="gramStart"/>
            <w:r>
              <w:rPr>
                <w:rFonts w:ascii="宋体" w:cs="宋体" w:hAnsi="宋体"/>
                <w:kern w:val="0"/>
                <w:sz w:val="20"/>
                <w:szCs w:val="20"/>
              </w:rPr>
              <w:t>不</w:t>
            </w:r>
            <w:proofErr w:type="gramEnd"/>
            <w:r>
              <w:rPr>
                <w:rFonts w:ascii="宋体" w:cs="宋体" w:hAnsi="宋体"/>
                <w:kern w:val="0"/>
                <w:sz w:val="20"/>
                <w:szCs w:val="20"/>
              </w:rPr>
              <w:t>再处理其政府信息公开申请</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EFA1B61" w14:textId="77777777" w:rsidR="00C14315" w:rsidTr="00F44765">
        <w:trPr>
          <w:jc w:val="center"/>
        </w:trPr>
        <w:tc>
          <w:tcPr>
            <w:tcW w:type="dxa" w:w="769"/>
            <w:vMerge/>
            <w:tcMar>
              <w:left w:type="dxa" w:w="10"/>
              <w:right w:type="dxa" w:w="10"/>
            </w:tcMar>
            <w:vAlign w:val="center"/>
          </w:tcPr>
          <w:p w14:paraId="6131E61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5255E217"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43CF7A5A"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其他</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D27E9C6" w14:textId="77777777" w:rsidR="00C14315" w:rsidTr="00F44765">
        <w:trPr>
          <w:jc w:val="center"/>
        </w:trPr>
        <w:tc>
          <w:tcPr>
            <w:tcW w:type="dxa" w:w="769"/>
            <w:vMerge/>
            <w:tcMar>
              <w:left w:type="dxa" w:w="10"/>
              <w:right w:type="dxa" w:w="10"/>
            </w:tcMar>
            <w:vAlign w:val="center"/>
          </w:tcPr>
          <w:p w14:paraId="4BF9172D" w14:textId="77777777" w:rsidR="00C14315" w:rsidRDefault="00C14315">
            <w:pPr>
              <w:widowControl/>
              <w:jc w:val="left"/>
              <w:rPr>
                <w:rFonts w:ascii="宋体" w:cs="宋体" w:eastAsia="宋体" w:hAnsi="宋体"/>
                <w:kern w:val="0"/>
                <w:sz w:val="24"/>
                <w:szCs w:val="24"/>
              </w:rPr>
            </w:pPr>
          </w:p>
        </w:tc>
        <w:tc>
          <w:tcPr>
            <w:tcW w:type="dxa" w:w="4162"/>
            <w:gridSpan w:val="2"/>
            <w:tcMar>
              <w:left w:type="dxa" w:w="57"/>
              <w:right w:type="dxa" w:w="57"/>
            </w:tcMar>
            <w:vAlign w:val="center"/>
          </w:tcPr>
          <w:p w14:paraId="2DFB095E"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（七）总计</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B0A8829" w14:textId="77777777" w:rsidR="00C14315" w:rsidTr="00F44765">
        <w:trPr>
          <w:jc w:val="center"/>
        </w:trPr>
        <w:tc>
          <w:tcPr>
            <w:tcW w:type="dxa" w:w="4931"/>
            <w:gridSpan w:val="3"/>
            <w:tcMar>
              <w:left w:type="dxa" w:w="57"/>
              <w:right w:type="dxa" w:w="57"/>
            </w:tcMar>
            <w:vAlign w:val="center"/>
          </w:tcPr>
          <w:p w14:paraId="1F3FFFD6"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四、结转下年度继续办理</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bl>
    <w:p w14:paraId="0E168276" w14:textId="77777777" w:rsidR="00C14315" w:rsidRDefault="00F44765">
      <w:pPr>
        <w:widowControl/>
        <w:ind w:firstLine="482"/>
        <w:jc w:val="left"/>
        <w:rPr>
          <w:rFonts w:ascii="宋体" w:cs="宋体" w:eastAsia="宋体" w:hAnsi="宋体"/>
          <w:b/>
          <w:bCs/>
          <w:color w:val="333333"/>
          <w:kern w:val="0"/>
          <w:sz w:val="24"/>
          <w:szCs w:val="24"/>
        </w:rPr>
      </w:pPr>
      <w:r>
        <w:br w:type="page"/>
      </w:r>
      <w:r>
        <w:rPr>
          <w:rFonts w:ascii="宋体" w:cs="宋体" w:hAnsi="宋体"/>
          <w:b/>
          <w:bCs/>
          <w:color w:val="333333"/>
          <w:kern w:val="0"/>
          <w:sz w:val="24"/>
          <w:szCs w:val="24"/>
        </w:rPr>
        <w:lastRenderedPageBreak/>
        <w:t>四、政府信息公开行政复议、行政诉讼情况</w:t>
      </w:r>
    </w:p>
    <w:p w14:paraId="10979C32" w14:textId="77777777" w:rsidR="00C14315" w:rsidRDefault="00C14315">
      <w:pPr>
        <w:widowControl/>
        <w:shd w:color="auto" w:fill="FFFFFF" w:val="clear"/>
        <w:ind w:firstLine="480"/>
        <w:rPr>
          <w:rFonts w:ascii="宋体" w:cs="宋体" w:eastAsia="宋体" w:hAnsi="宋体"/>
          <w:b/>
          <w:bCs/>
          <w:color w:val="333333"/>
          <w:kern w:val="0"/>
          <w:sz w:val="24"/>
          <w:szCs w:val="24"/>
        </w:rPr>
      </w:pPr>
    </w:p>
    <w:tbl>
      <w:tblPr>
        <w:tblW w:type="dxa" w:w="9748"/>
        <w:jc w:val="center"/>
        <w:tblLayout w:type="fixed"/>
        <w:tblLook w:firstColumn="1" w:firstRow="1" w:lastColumn="0" w:lastRow="0" w:noHBand="0" w:noVBand="1" w:val="04A0"/>
      </w:tblPr>
      <w:tblGrid>
        <w:gridCol w:w="650"/>
        <w:gridCol w:w="650"/>
        <w:gridCol w:w="649"/>
        <w:gridCol w:w="650"/>
        <w:gridCol w:w="650"/>
        <w:gridCol w:w="650"/>
        <w:gridCol w:w="650"/>
        <w:gridCol w:w="649"/>
        <w:gridCol w:w="650"/>
        <w:gridCol w:w="650"/>
        <w:gridCol w:w="650"/>
        <w:gridCol w:w="650"/>
        <w:gridCol w:w="650"/>
        <w:gridCol w:w="650"/>
        <w:gridCol w:w="650"/>
      </w:tblGrid>
      <w:tr w14:paraId="113768EB" w14:textId="77777777" w:rsidR="00C14315">
        <w:trPr>
          <w:jc w:val="center"/>
        </w:trPr>
        <w:tc>
          <w:tcPr>
            <w:tcW w:type="dxa" w:w="3249"/>
            <w:gridSpan w:val="5"/>
            <w:tcBorders>
              <w:top w:color="000000" w:space="0" w:sz="8" w:val="single"/>
              <w:left w:color="000000" w:space="0" w:sz="8" w:val="single"/>
              <w:bottom w:color="000000" w:space="0" w:sz="8" w:val="single"/>
              <w:right w:color="000000" w:space="0" w:sz="8" w:val="single"/>
            </w:tcBorders>
            <w:vAlign w:val="center"/>
          </w:tcPr>
          <w:p w14:paraId="234FEDE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行政复议</w:t>
            </w:r>
          </w:p>
        </w:tc>
        <w:tc>
          <w:tcPr>
            <w:tcW w:type="dxa" w:w="6499"/>
            <w:gridSpan w:val="10"/>
            <w:tcBorders>
              <w:top w:color="000000" w:space="0" w:sz="8" w:val="single"/>
              <w:left w:color="000000" w:space="0" w:sz="8" w:val="single"/>
              <w:bottom w:color="000000" w:space="0" w:sz="8" w:val="single"/>
              <w:right w:color="000000" w:space="0" w:sz="8" w:val="single"/>
            </w:tcBorders>
            <w:vAlign w:val="center"/>
          </w:tcPr>
          <w:p w14:paraId="4C66723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行政诉讼</w:t>
            </w:r>
          </w:p>
        </w:tc>
      </w:tr>
      <w:tr w14:paraId="37AE5170" w14:textId="77777777" w:rsidR="00C14315">
        <w:trPr>
          <w:jc w:val="center"/>
        </w:trPr>
        <w:tc>
          <w:tcPr>
            <w:tcW w:type="dxa" w:w="650"/>
            <w:vMerge w:val="restart"/>
            <w:tcBorders>
              <w:left w:color="000000" w:space="0" w:sz="8" w:val="single"/>
              <w:bottom w:color="000000" w:space="0" w:sz="8" w:val="single"/>
              <w:right w:color="000000" w:space="0" w:sz="8" w:val="single"/>
            </w:tcBorders>
            <w:vAlign w:val="center"/>
          </w:tcPr>
          <w:p w14:paraId="15C0ABC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结果维持</w:t>
            </w:r>
          </w:p>
        </w:tc>
        <w:tc>
          <w:tcPr>
            <w:tcW w:type="dxa" w:w="650"/>
            <w:vMerge w:val="restart"/>
            <w:tcBorders>
              <w:left w:color="000000" w:space="0" w:sz="8" w:val="single"/>
              <w:bottom w:color="000000" w:space="0" w:sz="8" w:val="single"/>
              <w:right w:color="000000" w:space="0" w:sz="8" w:val="single"/>
            </w:tcBorders>
            <w:vAlign w:val="center"/>
          </w:tcPr>
          <w:p w14:paraId="1B8BCCA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49"/>
            <w:vMerge w:val="restart"/>
            <w:tcBorders>
              <w:top w:color="000000" w:space="0" w:sz="8" w:val="single"/>
              <w:left w:color="000000" w:space="0" w:sz="8" w:val="single"/>
              <w:bottom w:color="000000" w:space="0" w:sz="8" w:val="single"/>
              <w:right w:color="000000" w:space="0" w:sz="8" w:val="single"/>
            </w:tcBorders>
            <w:vAlign w:val="center"/>
          </w:tcPr>
          <w:p w14:paraId="5D374C8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r>
              <w:rPr>
                <w:rFonts w:ascii="宋体" w:cs="宋体" w:eastAsia="宋体" w:hAnsi="宋体"/>
                <w:kern w:val="0"/>
                <w:sz w:val="20"/>
                <w:szCs w:val="20"/>
              </w:rPr>
              <w:br/>
            </w:r>
            <w:r>
              <w:rPr>
                <w:rFonts w:ascii="宋体" w:cs="宋体" w:hAnsi="宋体"/>
                <w:kern w:val="0"/>
                <w:sz w:val="20"/>
                <w:szCs w:val="20"/>
              </w:rPr>
              <w:t>结果</w:t>
            </w:r>
          </w:p>
        </w:tc>
        <w:tc>
          <w:tcPr>
            <w:tcW w:type="dxa" w:w="650"/>
            <w:vMerge w:val="restart"/>
            <w:tcBorders>
              <w:top w:color="000000" w:space="0" w:sz="8" w:val="single"/>
              <w:left w:color="000000" w:space="0" w:sz="8" w:val="single"/>
              <w:bottom w:color="000000" w:space="0" w:sz="8" w:val="single"/>
              <w:right w:color="000000" w:space="0" w:sz="8" w:val="single"/>
            </w:tcBorders>
            <w:vAlign w:val="center"/>
          </w:tcPr>
          <w:p w14:paraId="2D7FCEC8"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vMerge w:val="restart"/>
            <w:tcBorders>
              <w:top w:color="000000" w:space="0" w:sz="8" w:val="single"/>
              <w:left w:color="000000" w:space="0" w:sz="8" w:val="single"/>
              <w:bottom w:color="000000" w:space="0" w:sz="8" w:val="single"/>
              <w:right w:color="000000" w:space="0" w:sz="8" w:val="single"/>
            </w:tcBorders>
            <w:vAlign w:val="center"/>
          </w:tcPr>
          <w:p w14:paraId="1B2C8C2D"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总计</w:t>
            </w:r>
          </w:p>
        </w:tc>
        <w:tc>
          <w:tcPr>
            <w:tcW w:type="dxa" w:w="3249"/>
            <w:gridSpan w:val="5"/>
            <w:tcBorders>
              <w:top w:color="000000" w:space="0" w:sz="8" w:val="single"/>
              <w:left w:color="000000" w:space="0" w:sz="8" w:val="single"/>
              <w:bottom w:color="000000" w:space="0" w:sz="8" w:val="single"/>
              <w:right w:color="000000" w:space="0" w:sz="8" w:val="single"/>
            </w:tcBorders>
            <w:vAlign w:val="center"/>
          </w:tcPr>
          <w:p w14:paraId="170A52B2"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未经复议直接起诉</w:t>
            </w:r>
          </w:p>
        </w:tc>
        <w:tc>
          <w:tcPr>
            <w:tcW w:type="dxa" w:w="3250"/>
            <w:gridSpan w:val="5"/>
            <w:tcBorders>
              <w:top w:color="000000" w:space="0" w:sz="8" w:val="single"/>
              <w:left w:color="000000" w:space="0" w:sz="8" w:val="single"/>
              <w:bottom w:color="000000" w:space="0" w:sz="8" w:val="single"/>
              <w:right w:color="000000" w:space="0" w:sz="8" w:val="single"/>
            </w:tcBorders>
            <w:vAlign w:val="center"/>
          </w:tcPr>
          <w:p w14:paraId="021340EC"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复议后起诉</w:t>
            </w:r>
          </w:p>
        </w:tc>
      </w:tr>
      <w:tr w14:paraId="5D10382F" w14:textId="77777777" w:rsidR="00C14315">
        <w:trPr>
          <w:jc w:val="center"/>
        </w:trPr>
        <w:tc>
          <w:tcPr>
            <w:tcW w:type="dxa" w:w="650"/>
            <w:vMerge/>
            <w:tcBorders>
              <w:left w:color="000000" w:space="0" w:sz="8" w:val="single"/>
              <w:bottom w:color="000000" w:space="0" w:sz="8" w:val="single"/>
              <w:right w:color="000000" w:space="0" w:sz="8" w:val="single"/>
            </w:tcBorders>
            <w:tcMar>
              <w:left w:type="dxa" w:w="10"/>
              <w:right w:type="dxa" w:w="10"/>
            </w:tcMar>
            <w:vAlign w:val="center"/>
          </w:tcPr>
          <w:p w14:paraId="3576F5E8" w14:textId="77777777" w:rsidR="00C14315" w:rsidRDefault="00C14315">
            <w:pPr>
              <w:widowControl/>
              <w:jc w:val="left"/>
              <w:rPr>
                <w:rFonts w:ascii="宋体" w:cs="宋体" w:eastAsia="宋体" w:hAnsi="宋体"/>
                <w:kern w:val="0"/>
                <w:sz w:val="24"/>
                <w:szCs w:val="24"/>
              </w:rPr>
            </w:pPr>
          </w:p>
        </w:tc>
        <w:tc>
          <w:tcPr>
            <w:tcW w:type="dxa" w:w="650"/>
            <w:vMerge/>
            <w:tcBorders>
              <w:left w:color="000000" w:space="0" w:sz="8" w:val="single"/>
              <w:bottom w:color="000000" w:space="0" w:sz="8" w:val="single"/>
              <w:right w:color="000000" w:space="0" w:sz="8" w:val="single"/>
            </w:tcBorders>
            <w:tcMar>
              <w:left w:type="dxa" w:w="10"/>
              <w:right w:type="dxa" w:w="10"/>
            </w:tcMar>
            <w:vAlign w:val="center"/>
          </w:tcPr>
          <w:p w14:paraId="2FC482F3" w14:textId="77777777" w:rsidR="00C14315" w:rsidRDefault="00C14315">
            <w:pPr>
              <w:widowControl/>
              <w:jc w:val="left"/>
              <w:rPr>
                <w:rFonts w:ascii="宋体" w:cs="宋体" w:eastAsia="宋体" w:hAnsi="宋体"/>
                <w:kern w:val="0"/>
                <w:sz w:val="24"/>
                <w:szCs w:val="24"/>
              </w:rPr>
            </w:pPr>
          </w:p>
        </w:tc>
        <w:tc>
          <w:tcPr>
            <w:tcW w:type="dxa" w:w="649"/>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20E06A90" w14:textId="77777777" w:rsidR="00C14315" w:rsidRDefault="00C14315">
            <w:pPr>
              <w:widowControl/>
              <w:jc w:val="left"/>
              <w:rPr>
                <w:rFonts w:ascii="宋体" w:cs="宋体" w:eastAsia="宋体" w:hAnsi="宋体"/>
                <w:kern w:val="0"/>
                <w:sz w:val="24"/>
                <w:szCs w:val="24"/>
              </w:rPr>
            </w:pPr>
          </w:p>
        </w:tc>
        <w:tc>
          <w:tcPr>
            <w:tcW w:type="dxa" w:w="650"/>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5C64D853" w14:textId="77777777" w:rsidR="00C14315" w:rsidRDefault="00C14315">
            <w:pPr>
              <w:widowControl/>
              <w:jc w:val="left"/>
              <w:rPr>
                <w:rFonts w:ascii="宋体" w:cs="宋体" w:eastAsia="宋体" w:hAnsi="宋体"/>
                <w:kern w:val="0"/>
                <w:sz w:val="24"/>
                <w:szCs w:val="24"/>
              </w:rPr>
            </w:pPr>
          </w:p>
        </w:tc>
        <w:tc>
          <w:tcPr>
            <w:tcW w:type="dxa" w:w="650"/>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23CBC2F8" w14:textId="77777777" w:rsidR="00C14315" w:rsidRDefault="00C14315">
            <w:pPr>
              <w:widowControl/>
              <w:jc w:val="left"/>
              <w:rPr>
                <w:rFonts w:ascii="宋体" w:cs="宋体" w:eastAsia="宋体" w:hAnsi="宋体"/>
                <w:kern w:val="0"/>
                <w:sz w:val="24"/>
                <w:szCs w:val="24"/>
              </w:rPr>
            </w:pPr>
          </w:p>
        </w:tc>
        <w:tc>
          <w:tcPr>
            <w:tcW w:type="dxa" w:w="650"/>
            <w:tcBorders>
              <w:left w:color="000000" w:space="0" w:sz="8" w:val="single"/>
              <w:bottom w:color="000000" w:space="0" w:sz="8" w:val="single"/>
              <w:right w:color="000000" w:space="0" w:sz="8" w:val="single"/>
            </w:tcBorders>
            <w:vAlign w:val="center"/>
          </w:tcPr>
          <w:p w14:paraId="5B035D43"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维持</w:t>
            </w:r>
          </w:p>
        </w:tc>
        <w:tc>
          <w:tcPr>
            <w:tcW w:type="dxa" w:w="650"/>
            <w:tcBorders>
              <w:left w:color="000000" w:space="0" w:sz="8" w:val="single"/>
              <w:bottom w:color="000000" w:space="0" w:sz="8" w:val="single"/>
              <w:right w:color="000000" w:space="0" w:sz="8" w:val="single"/>
            </w:tcBorders>
            <w:vAlign w:val="center"/>
          </w:tcPr>
          <w:p w14:paraId="2B1DC3E2"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49"/>
            <w:tcBorders>
              <w:top w:color="000000" w:space="0" w:sz="8" w:val="single"/>
              <w:left w:color="000000" w:space="0" w:sz="8" w:val="single"/>
              <w:bottom w:color="000000" w:space="0" w:sz="8" w:val="single"/>
              <w:right w:color="000000" w:space="0" w:sz="8" w:val="single"/>
            </w:tcBorders>
            <w:vAlign w:val="center"/>
          </w:tcPr>
          <w:p w14:paraId="2FF08833"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r>
              <w:rPr>
                <w:rFonts w:ascii="宋体" w:cs="宋体" w:eastAsia="宋体" w:hAnsi="宋体"/>
                <w:kern w:val="0"/>
                <w:sz w:val="20"/>
                <w:szCs w:val="20"/>
              </w:rPr>
              <w:br/>
            </w:r>
            <w:r>
              <w:rPr>
                <w:rFonts w:ascii="宋体" w:cs="宋体" w:hAnsi="宋体"/>
                <w:kern w:val="0"/>
                <w:sz w:val="20"/>
                <w:szCs w:val="20"/>
              </w:rPr>
              <w:t>结果</w:t>
            </w:r>
          </w:p>
        </w:tc>
        <w:tc>
          <w:tcPr>
            <w:tcW w:type="dxa" w:w="650"/>
            <w:tcBorders>
              <w:top w:color="000000" w:space="0" w:sz="8" w:val="single"/>
              <w:left w:color="000000" w:space="0" w:sz="8" w:val="single"/>
              <w:bottom w:color="000000" w:space="0" w:sz="8" w:val="single"/>
              <w:right w:color="000000" w:space="0" w:sz="8" w:val="single"/>
            </w:tcBorders>
            <w:vAlign w:val="center"/>
          </w:tcPr>
          <w:p w14:paraId="39A5D0DD"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tcBorders>
              <w:top w:color="000000" w:space="0" w:sz="8" w:val="single"/>
              <w:left w:color="000000" w:space="0" w:sz="8" w:val="single"/>
              <w:bottom w:color="000000" w:space="0" w:sz="8" w:val="single"/>
              <w:right w:color="000000" w:space="0" w:sz="8" w:val="single"/>
            </w:tcBorders>
            <w:vAlign w:val="center"/>
          </w:tcPr>
          <w:p w14:paraId="294A7AF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总计</w:t>
            </w:r>
          </w:p>
        </w:tc>
        <w:tc>
          <w:tcPr>
            <w:tcW w:type="dxa" w:w="650"/>
            <w:tcBorders>
              <w:top w:color="000000" w:space="0" w:sz="8" w:val="single"/>
              <w:left w:color="000000" w:space="0" w:sz="8" w:val="single"/>
              <w:bottom w:color="000000" w:space="0" w:sz="8" w:val="single"/>
              <w:right w:color="000000" w:space="0" w:sz="8" w:val="single"/>
            </w:tcBorders>
            <w:vAlign w:val="center"/>
          </w:tcPr>
          <w:p w14:paraId="295B1C0F"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维持</w:t>
            </w:r>
          </w:p>
        </w:tc>
        <w:tc>
          <w:tcPr>
            <w:tcW w:type="dxa" w:w="650"/>
            <w:tcBorders>
              <w:top w:color="000000" w:space="0" w:sz="8" w:val="single"/>
              <w:left w:color="000000" w:space="0" w:sz="8" w:val="single"/>
              <w:bottom w:color="000000" w:space="0" w:sz="8" w:val="single"/>
              <w:right w:color="000000" w:space="0" w:sz="8" w:val="single"/>
            </w:tcBorders>
            <w:vAlign w:val="center"/>
          </w:tcPr>
          <w:p w14:paraId="2750413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50"/>
            <w:tcBorders>
              <w:top w:color="000000" w:space="0" w:sz="8" w:val="single"/>
              <w:left w:color="000000" w:space="0" w:sz="8" w:val="single"/>
              <w:bottom w:color="000000" w:space="0" w:sz="8" w:val="single"/>
              <w:right w:color="000000" w:space="0" w:sz="8" w:val="single"/>
            </w:tcBorders>
            <w:vAlign w:val="center"/>
          </w:tcPr>
          <w:p w14:paraId="4CE3C08A"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其他</w:t>
            </w:r>
            <w:r>
              <w:rPr>
                <w:rFonts w:ascii="宋体" w:cs="宋体" w:eastAsia="宋体" w:hAnsi="宋体"/>
                <w:color w:val="000000"/>
                <w:kern w:val="0"/>
                <w:sz w:val="20"/>
                <w:szCs w:val="20"/>
              </w:rPr>
              <w:br/>
            </w:r>
            <w:r>
              <w:rPr>
                <w:rFonts w:ascii="宋体" w:cs="宋体" w:hAnsi="宋体"/>
                <w:color w:val="000000"/>
                <w:kern w:val="0"/>
                <w:sz w:val="20"/>
                <w:szCs w:val="20"/>
              </w:rPr>
              <w:t>结果</w:t>
            </w:r>
          </w:p>
        </w:tc>
        <w:tc>
          <w:tcPr>
            <w:tcW w:type="dxa" w:w="650"/>
            <w:tcBorders>
              <w:top w:color="000000" w:space="0" w:sz="8" w:val="single"/>
              <w:left w:color="000000" w:space="0" w:sz="8" w:val="single"/>
              <w:bottom w:color="000000" w:space="0" w:sz="8" w:val="single"/>
              <w:right w:color="000000" w:space="0" w:sz="8" w:val="single"/>
            </w:tcBorders>
            <w:vAlign w:val="center"/>
          </w:tcPr>
          <w:p w14:paraId="585E3FE1"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tcBorders>
              <w:top w:color="000000" w:space="0" w:sz="8" w:val="single"/>
              <w:left w:color="000000" w:space="0" w:sz="8" w:val="single"/>
              <w:bottom w:color="000000" w:space="0" w:sz="8" w:val="single"/>
              <w:right w:color="000000" w:space="0" w:sz="8" w:val="single"/>
            </w:tcBorders>
            <w:vAlign w:val="center"/>
          </w:tcPr>
          <w:p w14:paraId="32C57B1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总计</w:t>
            </w:r>
          </w:p>
        </w:tc>
      </w:tr>
      <w:tr w14:paraId="21C61D8B" w14:textId="77777777" w:rsidR="00C14315">
        <w:trPr>
          <w:trHeight w:val="672"/>
          <w:jc w:val="center"/>
        </w:trPr>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49"/>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49"/>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r>
    </w:tbl>
    <w:p w14:paraId="48682354" w14:textId="77777777" w:rsidR="00C14315" w:rsidRDefault="00F44765">
      <w:pPr>
        <w:widowControl/>
        <w:jc w:val="left"/>
        <w:rPr>
          <w:rFonts w:ascii="宋体" w:cs="宋体" w:eastAsia="宋体" w:hAnsi="宋体"/>
          <w:kern w:val="0"/>
          <w:sz w:val="24"/>
          <w:szCs w:val="24"/>
        </w:rPr>
      </w:pPr>
      <w:r>
        <w:rPr>
          <w:rFonts w:ascii="宋体" w:cs="宋体" w:eastAsia="宋体" w:hAnsi="宋体"/>
          <w:color w:val="333333"/>
          <w:kern w:val="0"/>
          <w:sz w:val="24"/>
          <w:szCs w:val="24"/>
        </w:rPr>
        <w:br/>
      </w:r>
    </w:p>
    <w:p w14:paraId="5E203271" w14:textId="77777777" w:rsidR="00C14315" w:rsidRDefault="00F44765">
      <w:pPr>
        <w:widowControl/>
        <w:shd w:color="auto" w:fill="FFFFFF" w:val="clear"/>
        <w:ind w:firstLine="480"/>
        <w:rPr>
          <w:rFonts w:ascii="宋体" w:cs="宋体" w:eastAsia="宋体" w:hAnsi="宋体"/>
          <w:b/>
          <w:bCs/>
          <w:color w:val="333333"/>
          <w:kern w:val="0"/>
          <w:sz w:val="24"/>
          <w:szCs w:val="24"/>
        </w:rPr>
      </w:pPr>
      <w:r>
        <w:rPr>
          <w:rFonts w:ascii="宋体" w:cs="宋体" w:hAnsi="宋体"/>
          <w:b/>
          <w:bCs/>
          <w:color w:val="333333"/>
          <w:kern w:val="0"/>
          <w:sz w:val="24"/>
          <w:szCs w:val="24"/>
        </w:rPr>
        <w:t>五、存在的主要问题及改进情况</w:t>
      </w:r>
    </w:p>
    <w:p>
      <w:pPr>
        <w:widowControl/>
        <w:shd w:color="auto" w:fill="FFFFFF" w:val="clear"/>
        <w:ind w:firstLine="480"/>
        <w:rPr>
          <w:rFonts w:ascii="宋体" w:cs="宋体" w:eastAsia="宋体" w:hAnsi="宋体"/>
          <w:color w:val="333333"/>
          <w:kern w:val="0"/>
          <w:sz w:val="24"/>
          <w:szCs w:val="24"/>
        </w:rPr>
      </w:pPr>
      <w:r>
        <w:t> （一）存在的主要问题：一是部分股室对政府信息公开重视不够，主动公开增发信息意识不强。二是公开的政府信息质量不高，不能全面准确反映我局工作实际；三是政府信息聚焦民生实事不够，对群众吸引力不够。</w:t>
      </w:r>
    </w:p>
    <w:p>
      <w:pPr>
        <w:widowControl/>
        <w:shd w:color="auto" w:fill="FFFFFF" w:val="clear"/>
        <w:ind w:firstLine="480"/>
        <w:rPr>
          <w:rFonts w:ascii="宋体" w:cs="宋体" w:eastAsia="宋体" w:hAnsi="宋体"/>
          <w:color w:val="333333"/>
          <w:kern w:val="0"/>
          <w:sz w:val="24"/>
          <w:szCs w:val="24"/>
        </w:rPr>
      </w:pPr>
      <w:r>
        <w:t> （二）改进措施：一是加强工作安排部署，全面拓宽政府务信息来源；二是不断提高信息质量，丰富政务公开的形式和内容；三是充实政府信息公开队伍，加强业务能力培训。</w:t>
      </w:r>
    </w:p>
    <w:p>
      <w:pPr>
        <w:widowControl/>
        <w:shd w:color="auto" w:fill="FFFFFF" w:val="clear"/>
        <w:ind w:firstLine="480"/>
        <w:rPr>
          <w:rFonts w:ascii="宋体" w:cs="宋体" w:eastAsia="宋体" w:hAnsi="宋体"/>
          <w:color w:val="333333"/>
          <w:kern w:val="0"/>
          <w:sz w:val="24"/>
          <w:szCs w:val="24"/>
        </w:rPr>
      </w:pPr>
      <w:r>
        <w:t/>
      </w:r>
    </w:p>
    <w:p w14:paraId="5EBBDA24" w14:textId="77777777" w:rsidR="00C14315" w:rsidRDefault="00C14315">
      <w:pPr>
        <w:widowControl/>
        <w:shd w:color="auto" w:fill="FFFFFF" w:val="clear"/>
        <w:ind w:firstLine="480"/>
        <w:rPr>
          <w:rFonts w:ascii="宋体" w:cs="宋体" w:eastAsia="宋体" w:hAnsi="宋体"/>
          <w:color w:val="333333"/>
          <w:kern w:val="0"/>
          <w:sz w:val="24"/>
          <w:szCs w:val="24"/>
        </w:rPr>
      </w:pPr>
    </w:p>
    <w:p w14:paraId="67AC7663" w14:textId="77777777" w:rsidR="00C14315" w:rsidRDefault="00F44765">
      <w:pPr>
        <w:widowControl/>
        <w:shd w:color="auto" w:fill="FFFFFF" w:val="clear"/>
        <w:ind w:firstLine="480"/>
        <w:rPr>
          <w:rFonts w:ascii="宋体" w:cs="宋体" w:eastAsia="宋体" w:hAnsi="宋体"/>
          <w:b/>
          <w:bCs/>
          <w:color w:val="333333"/>
          <w:kern w:val="0"/>
          <w:sz w:val="24"/>
          <w:szCs w:val="24"/>
        </w:rPr>
      </w:pPr>
      <w:r>
        <w:rPr>
          <w:rFonts w:ascii="宋体" w:cs="宋体" w:hAnsi="宋体"/>
          <w:b/>
          <w:bCs/>
          <w:color w:val="333333"/>
          <w:kern w:val="0"/>
          <w:sz w:val="24"/>
          <w:szCs w:val="24"/>
        </w:rPr>
        <w:t>六、其他需要报告的事项</w:t>
      </w:r>
    </w:p>
    <w:p>
      <w:pPr>
        <w:widowControl/>
        <w:shd w:color="auto" w:fill="FFFFFF" w:val="clear"/>
        <w:ind w:firstLine="480"/>
        <w:jc w:val="left"/>
        <w:rPr>
          <w:rFonts w:ascii="宋体" w:cs="宋体" w:eastAsia="宋体" w:hAnsi="宋体"/>
          <w:color w:val="333333"/>
          <w:kern w:val="0"/>
          <w:sz w:val="24"/>
          <w:szCs w:val="24"/>
        </w:rPr>
      </w:pPr>
      <w:r>
        <w:t>2024年度本机关未收取信息处理费。发出收费通知的件数和总金额，以及实际收取的总金额均为0。</w:t>
      </w:r>
    </w:p>
    <w:p>
      <w:pPr>
        <w:widowControl/>
        <w:shd w:color="auto" w:fill="FFFFFF" w:val="clear"/>
        <w:ind w:firstLine="480"/>
        <w:jc w:val="left"/>
        <w:rPr>
          <w:rFonts w:ascii="宋体" w:cs="宋体" w:eastAsia="宋体" w:hAnsi="宋体"/>
          <w:color w:val="333333"/>
          <w:kern w:val="0"/>
          <w:sz w:val="24"/>
          <w:szCs w:val="24"/>
        </w:rPr>
      </w:pPr>
      <w:r>
        <w:t/>
      </w:r>
    </w:p>
    <w:sectPr w:rsidR="00C14315" w:rsidSect="00F40211">
      <w:pgSz w:h="16838" w:w="11906"/>
      <w:pgMar w:bottom="1440" w:footer="0" w:gutter="0" w:header="0" w:left="1701" w:right="1701" w:top="1440"/>
      <w:cols w:space="720"/>
      <w:formProt w:val="0"/>
      <w:docGrid w:charSpace="6143"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86"/>
    <w:family w:val="swiss"/>
    <w:pitch w:val="variable"/>
    <w:sig w:usb0="E0000AFF" w:usb1="500078FF" w:usb2="00000021" w:usb3="00000000" w:csb0="000001BF" w:csb1="00000000"/>
  </w:font>
  <w:font w:name="微软雅黑">
    <w:panose1 w:val="020B0503020204020204"/>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50"/>
  <w:bordersDoNotSurroundHeader/>
  <w:bordersDoNotSurroundFooter/>
  <w:proofState w:grammar="clean" w:spelling="clean"/>
  <w:defaultTabStop w:val="420"/>
  <w:autoHyphenation/>
  <w:characterSpacingControl w:val="doNotCompress"/>
  <w:compat>
    <w:doNotExpandShiftReturn/>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315"/>
    <w:rsid w:val="00C14315"/>
    <w:rsid w:val="00F40211"/>
    <w:rsid w:val="00F44765"/>
  </w:rsids>
  <m:mathPr>
    <m:mathFont m:val="Cambria Math"/>
    <m:brkBin m:val="before"/>
    <m:brkBinSub m:val="--"/>
    <m:smallFrac m:val="0"/>
    <m:dispDef/>
    <m:lMargin m:val="0"/>
    <m:rMargin m:val="0"/>
    <m:defJc m:val="centerGroup"/>
    <m:wrapIndent m:val="1440"/>
    <m:intLim m:val="subSup"/>
    <m:naryLim m:val="undOvr"/>
  </m:mathPr>
  <w:themeFontLang w:bidi="" w:eastAsia="zh-CN"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1B36E6FF"/>
  <w15:docId w15:val="{36231B8A-2915-4805-AEEA-B963C525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EastAsia" w:hAnsiTheme="minorHAnsi"/>
        <w:kern w:val="2"/>
        <w:sz w:val="21"/>
        <w:szCs w:val="22"/>
        <w:lang w:bidi="ar-SA" w:eastAsia="zh-CN" w:val="en-US"/>
      </w:rPr>
    </w:rPrDefault>
    <w:pPrDefault>
      <w:pPr>
        <w:suppressAutoHyphens/>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a" w:type="paragraph">
    <w:name w:val="Normal"/>
    <w:qFormat/>
    <w:pPr>
      <w:widowControl w:val="0"/>
      <w:jc w:val="both"/>
    </w:p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a3" w:type="paragraph">
    <w:name w:val="标题样式"/>
    <w:basedOn w:val="a"/>
    <w:next w:val="a4"/>
    <w:qFormat/>
    <w:pPr>
      <w:keepNext/>
      <w:spacing w:after="120" w:before="240"/>
    </w:pPr>
    <w:rPr>
      <w:rFonts w:ascii="Liberation Sans" w:cs="Arial" w:eastAsia="微软雅黑" w:hAnsi="Liberation Sans"/>
      <w:sz w:val="28"/>
      <w:szCs w:val="28"/>
    </w:rPr>
  </w:style>
  <w:style w:styleId="a4" w:type="paragraph">
    <w:name w:val="Body Text"/>
    <w:basedOn w:val="a"/>
    <w:pPr>
      <w:spacing w:after="140" w:line="276" w:lineRule="auto"/>
    </w:pPr>
  </w:style>
  <w:style w:styleId="a5" w:type="paragraph">
    <w:name w:val="List"/>
    <w:basedOn w:val="a4"/>
    <w:rPr>
      <w:rFonts w:cs="Arial"/>
    </w:rPr>
  </w:style>
  <w:style w:styleId="a6" w:type="paragraph">
    <w:name w:val="caption"/>
    <w:basedOn w:val="a"/>
    <w:qFormat/>
    <w:pPr>
      <w:suppressLineNumbers/>
      <w:spacing w:after="120" w:before="120"/>
    </w:pPr>
    <w:rPr>
      <w:rFonts w:cs="Arial"/>
      <w:i/>
      <w:iCs/>
      <w:sz w:val="24"/>
      <w:szCs w:val="24"/>
    </w:rPr>
  </w:style>
  <w:style w:customStyle="1" w:styleId="a7" w:type="paragraph">
    <w:name w:val="索引"/>
    <w:basedOn w:val="a"/>
    <w:qFormat/>
    <w:pPr>
      <w:suppressLineNumbers/>
    </w:pPr>
    <w:rPr>
      <w:rFonts w:cs="Arial"/>
    </w:rPr>
  </w:style>
  <w:style w:styleId="a8" w:type="paragraph">
    <w:name w:val="Normal (Web)"/>
    <w:basedOn w:val="a"/>
    <w:uiPriority w:val="99"/>
    <w:semiHidden/>
    <w:unhideWhenUsed/>
    <w:qFormat/>
    <w:rsid w:val="008E1CAD"/>
    <w:pPr>
      <w:widowControl/>
      <w:spacing w:afterAutospacing="1" w:beforeAutospacing="1"/>
      <w:jc w:val="left"/>
    </w:pPr>
    <w:rPr>
      <w:rFonts w:ascii="宋体" w:cs="宋体" w:eastAsia="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209</Words>
  <Characters>1193</Characters>
  <Application>Microsoft Office Word</Application>
  <DocSecurity>0</DocSecurity>
  <Lines>9</Lines>
  <Paragraphs>2</Paragraphs>
  <ScaleCrop>false</ScaleCrop>
  <Company>China</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2021-10-21T05:34:00Z</dcterms:created>
  <dc:creator>IdeaBank</dc:creator>
  <dc:language>zh-CN</dc:language>
  <cp:lastModifiedBy>志成 闫</cp:lastModifiedBy>
  <dcterms:modified xsi:type="dcterms:W3CDTF">2024-01-24T01:46:00Z</dcterms:modified>
  <cp:revision>28</cp:revision>
</cp:coreProperties>
</file>