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84ADE">
      <w:pPr>
        <w:widowControl/>
        <w:shd w:val="clear" w:color="auto" w:fill="FFFFFF"/>
        <w:jc w:val="both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</w:pPr>
    </w:p>
    <w:p w14:paraId="16F45854">
      <w:pPr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  <w:t>民权县商务局</w:t>
      </w:r>
    </w:p>
    <w:p w14:paraId="341BB83F">
      <w:pPr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44"/>
          <w:szCs w:val="44"/>
        </w:rPr>
        <w:t>年政府信息公开工作年度报告</w:t>
      </w:r>
    </w:p>
    <w:p w14:paraId="26780FFF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670A6B92">
      <w:pPr>
        <w:widowControl/>
        <w:shd w:val="clear" w:color="auto" w:fill="FFFFFF"/>
        <w:ind w:firstLine="480"/>
        <w:rPr>
          <w:rFonts w:hint="eastAsia" w:ascii="黑体" w:hAnsi="黑体" w:eastAsia="黑体" w:cs="黑体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333333"/>
          <w:kern w:val="0"/>
          <w:sz w:val="32"/>
          <w:szCs w:val="32"/>
        </w:rPr>
        <w:t>一、总体情况</w:t>
      </w:r>
    </w:p>
    <w:p w14:paraId="2C703673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年，在县委县政府的正确领导下，民权县商务局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坚持贯彻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落实《中华人民共和国政府信息公开条例》，及时准确公开政务信息，保障公民、法人和其他组织的知情权、参与权和监督权，促进依法行政和阳光施政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总体情况如下：</w:t>
      </w:r>
    </w:p>
    <w:p w14:paraId="661141DC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（一）主动公开：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民权县商务局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严格按照新修订《条例》要求，加大政府信息主动公开力度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方便群众办事和监督。公开信息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</w:rPr>
        <w:t>条，涉及机构职能、乡村振兴、回应关切等内容。</w:t>
      </w:r>
    </w:p>
    <w:p w14:paraId="3D7EA12A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（二）依申请公开：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年受理依申请公开0件。</w:t>
      </w:r>
    </w:p>
    <w:p w14:paraId="68889A9D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（三）政府信息管理：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为加强政府信息管理，我局配备专门工作人员负责此项工作，按照“谁制发、谁提出，谁审查、谁办理，谁公开、谁负责”原则，将责任落实到人，认真推进政府信息公开工作。</w:t>
      </w:r>
    </w:p>
    <w:p w14:paraId="53FB378F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（四）政府信息公开平台建设：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严格落实政府信息公开条例，坚持贯彻保密工作原则，严把政府信息发布依法、保密，对涉及个人非法定必须公开的信息不予公开，制定并严格履行保密审查制度，规范信息发布程序。</w:t>
      </w:r>
    </w:p>
    <w:p w14:paraId="106EE68B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（五）监督保障：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严格按照省、市、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有关政府信息公开的文件精神和工作部署，落实规范门户网站信息发布审核要求，进一步完善政府信息公开工作相关管理制度，加强政府信息规范化管理。</w:t>
      </w:r>
    </w:p>
    <w:p w14:paraId="098F2C4E">
      <w:pPr>
        <w:widowControl/>
        <w:shd w:val="clear" w:color="auto" w:fill="FFFFFF"/>
        <w:ind w:firstLine="640" w:firstLineChars="200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二、主动公开政府信息情况</w:t>
      </w:r>
    </w:p>
    <w:p w14:paraId="54A35C97">
      <w:pPr>
        <w:widowControl/>
        <w:shd w:val="clear" w:color="auto" w:fill="FFFFFF"/>
        <w:ind w:firstLine="480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tbl>
      <w:tblPr>
        <w:tblStyle w:val="2"/>
        <w:tblW w:w="9740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36"/>
        <w:gridCol w:w="2435"/>
        <w:gridCol w:w="2435"/>
        <w:gridCol w:w="2434"/>
      </w:tblGrid>
      <w:tr w14:paraId="6E338DE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1A23E5CC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D721F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3E0AB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2E0B75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7A86CE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</w:t>
            </w:r>
          </w:p>
        </w:tc>
      </w:tr>
      <w:tr w14:paraId="6FB424FE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FAA43E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275FA7E5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02F6E7E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4CD10ACF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  <w:tr w14:paraId="7C14B94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FC1C88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5300CD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45BF40C6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  <w:tc>
          <w:tcPr>
            <w:tcW w:w="2434" w:type="dxa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00FC35F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  <w:tr w14:paraId="31E7423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4214C5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3FA5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808BF71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55953C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7DCC5FD8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  <w:tr w14:paraId="4DFB04B3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254E75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032C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4" w:type="dxa"/>
            <w:gridSpan w:val="3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D8B769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43065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07B91CA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  <w:tr w14:paraId="064BEA2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B5C296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68064FD3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  <w:tr w14:paraId="26E01E2C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9739" w:type="dxa"/>
            <w:gridSpan w:val="4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6D9F1"/>
            <w:vAlign w:val="center"/>
          </w:tcPr>
          <w:p w14:paraId="2961C570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F2589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23CCA08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69ECC1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4" w:type="dxa"/>
            <w:gridSpan w:val="3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523ADA44">
            <w:pP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0</w:t>
            </w:r>
          </w:p>
        </w:tc>
      </w:tr>
    </w:tbl>
    <w:p w14:paraId="300840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br w:type="page"/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三、收到和处理政府信息公开申请情况</w:t>
      </w:r>
    </w:p>
    <w:tbl>
      <w:tblPr>
        <w:tblStyle w:val="2"/>
        <w:tblW w:w="9759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943"/>
        <w:gridCol w:w="3225"/>
        <w:gridCol w:w="688"/>
        <w:gridCol w:w="688"/>
        <w:gridCol w:w="689"/>
        <w:gridCol w:w="688"/>
        <w:gridCol w:w="687"/>
        <w:gridCol w:w="692"/>
        <w:gridCol w:w="689"/>
      </w:tblGrid>
      <w:tr w14:paraId="7CFC63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38" w:type="dxa"/>
            <w:gridSpan w:val="3"/>
            <w:vMerge w:val="restart"/>
            <w:tcBorders>
              <w:right w:val="single" w:color="000000" w:sz="8" w:space="0"/>
            </w:tcBorders>
            <w:vAlign w:val="center"/>
          </w:tcPr>
          <w:p w14:paraId="478CE1F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21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2C5E55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38" w:type="dxa"/>
            <w:gridSpan w:val="3"/>
            <w:vMerge w:val="continue"/>
            <w:tcMar>
              <w:left w:w="10" w:type="dxa"/>
              <w:right w:w="10" w:type="dxa"/>
            </w:tcMar>
            <w:vAlign w:val="center"/>
          </w:tcPr>
          <w:p w14:paraId="7987826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EA211D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A9250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A27F71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总计</w:t>
            </w:r>
          </w:p>
        </w:tc>
      </w:tr>
      <w:tr w14:paraId="1F4B97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4938" w:type="dxa"/>
            <w:gridSpan w:val="3"/>
            <w:vMerge w:val="continue"/>
            <w:tcMar>
              <w:left w:w="10" w:type="dxa"/>
              <w:right w:w="10" w:type="dxa"/>
            </w:tcMar>
            <w:vAlign w:val="center"/>
          </w:tcPr>
          <w:p w14:paraId="4F23A1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4E9182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D4F52C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商业</w:t>
            </w:r>
          </w:p>
          <w:p w14:paraId="07266266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699A3F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科研</w:t>
            </w:r>
          </w:p>
          <w:p w14:paraId="2F3339E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B423015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53B808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6BF82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1C08F92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5DE445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38" w:type="dxa"/>
            <w:gridSpan w:val="3"/>
            <w:tcMar>
              <w:left w:w="57" w:type="dxa"/>
              <w:right w:w="57" w:type="dxa"/>
            </w:tcMar>
            <w:vAlign w:val="center"/>
          </w:tcPr>
          <w:p w14:paraId="31F367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276FBF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02D3870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804DC50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508BF8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768CE6C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FBBE632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2E35852">
            <w:r>
              <w:t>0</w:t>
            </w:r>
          </w:p>
        </w:tc>
      </w:tr>
      <w:tr w14:paraId="39C0B0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38" w:type="dxa"/>
            <w:gridSpan w:val="3"/>
            <w:tcMar>
              <w:left w:w="57" w:type="dxa"/>
              <w:right w:w="57" w:type="dxa"/>
            </w:tcMar>
            <w:vAlign w:val="center"/>
          </w:tcPr>
          <w:p w14:paraId="5AF0AAD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A462F3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3002A82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A80FF9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5471F10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7C01C64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44A171F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784726B">
            <w:r>
              <w:t>0</w:t>
            </w:r>
          </w:p>
        </w:tc>
      </w:tr>
      <w:tr w14:paraId="7F34EF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049D69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8" w:type="dxa"/>
            <w:gridSpan w:val="2"/>
            <w:tcMar>
              <w:left w:w="57" w:type="dxa"/>
              <w:right w:w="57" w:type="dxa"/>
            </w:tcMar>
            <w:vAlign w:val="center"/>
          </w:tcPr>
          <w:p w14:paraId="1BBB6AE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925D1B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C0ADC5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DB2073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256F735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A41DC46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BEFE559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CF43F5B">
            <w:r>
              <w:t>0</w:t>
            </w:r>
          </w:p>
        </w:tc>
      </w:tr>
      <w:tr w14:paraId="68AF17B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CCF784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8" w:type="dxa"/>
            <w:gridSpan w:val="2"/>
            <w:tcMar>
              <w:left w:w="57" w:type="dxa"/>
              <w:right w:w="57" w:type="dxa"/>
            </w:tcMar>
            <w:vAlign w:val="center"/>
          </w:tcPr>
          <w:p w14:paraId="2E4656A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38C098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A4AFAB9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A40D34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881C514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C8417A5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FF56AC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FFC0343">
            <w:r>
              <w:t>0</w:t>
            </w:r>
          </w:p>
        </w:tc>
      </w:tr>
      <w:tr w14:paraId="3776CA8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02CCB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18109D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7E62688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31BE1C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F169EAC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EEF159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D124FD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AA1B7F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9AAF882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25CB88A">
            <w:r>
              <w:t>0</w:t>
            </w:r>
          </w:p>
        </w:tc>
      </w:tr>
      <w:tr w14:paraId="0C132A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343B6F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7CFF8F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408F6C5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EAE56D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3AA0D60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87BAB5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B37196D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D183D4C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4DC264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AF46CE6">
            <w:r>
              <w:t>0</w:t>
            </w:r>
          </w:p>
        </w:tc>
      </w:tr>
      <w:tr w14:paraId="3E2E86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65DEA7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BF9AC7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6459BF5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危及“三安全一稳定”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B3E80F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89497A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B19F79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CD3791B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7BFCC93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F8440D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D179BFA">
            <w:r>
              <w:t>0</w:t>
            </w:r>
          </w:p>
        </w:tc>
      </w:tr>
      <w:tr w14:paraId="11592E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9F60D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F6B66A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264ED60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DA6E1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76CFD6C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349499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33AB09B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7F7492D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51FB6A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AFF77F1">
            <w:r>
              <w:t>0</w:t>
            </w:r>
          </w:p>
        </w:tc>
      </w:tr>
      <w:tr w14:paraId="38C4F2A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5566C5B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F879C5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1085F28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ACEDB1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2D65D7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C98081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2635876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E0726FE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516517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1306D56">
            <w:r>
              <w:t>0</w:t>
            </w:r>
          </w:p>
        </w:tc>
      </w:tr>
      <w:tr w14:paraId="3E7433F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69E31D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DEAA80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1E3CBA8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6.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247A2F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A97BF0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8598A2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FF3D16C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FF27A44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D3F1512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BAB3B75">
            <w:r>
              <w:t>0</w:t>
            </w:r>
          </w:p>
        </w:tc>
      </w:tr>
      <w:tr w14:paraId="57E55B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AFA318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B4B7EC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5A4B9D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7.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2BB5516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66E07D0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D0D754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78EAB72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9932217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740D2F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F67202F">
            <w:r>
              <w:t>0</w:t>
            </w:r>
          </w:p>
        </w:tc>
      </w:tr>
      <w:tr w14:paraId="6E7D0B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4F8614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7B82F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0FFA1B1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8.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132D62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0194DC2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468B789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34B919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F668ED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7ADF91F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ED1751E">
            <w:r>
              <w:t>0</w:t>
            </w:r>
          </w:p>
        </w:tc>
      </w:tr>
      <w:tr w14:paraId="751419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E3AECCC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59B3DD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6F9FC12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0576E7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3B26AF7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F95BA7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04FED5F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B4C67C2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19C0E4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567F6AB">
            <w:r>
              <w:t>0</w:t>
            </w:r>
          </w:p>
        </w:tc>
      </w:tr>
      <w:tr w14:paraId="4F5AC7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1F1B893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7E6C247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15BF3A5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FA94BA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9EEFDF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649CAD5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570BE1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6CBC1AD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602AECC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9CAB95">
            <w:r>
              <w:t>0</w:t>
            </w:r>
          </w:p>
        </w:tc>
      </w:tr>
      <w:tr w14:paraId="6563EB0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8A9404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014E1D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7C29492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F31760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38E67A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084017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6531F3A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4101FEC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94A407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00E4FBD">
            <w:r>
              <w:t>0</w:t>
            </w:r>
          </w:p>
        </w:tc>
      </w:tr>
      <w:tr w14:paraId="18CD8B1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53C792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00D8E9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078E334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84F845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C3083C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F3D1C3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E9A764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C779173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9E4604F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D5CB1B1">
            <w:r>
              <w:t>0</w:t>
            </w:r>
          </w:p>
        </w:tc>
      </w:tr>
      <w:tr w14:paraId="04B52E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05DBF3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77D238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26C8D2A1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1C12A8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8CB789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8E542A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835B321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7400066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196876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22ADA9C">
            <w:r>
              <w:t>0</w:t>
            </w:r>
          </w:p>
        </w:tc>
      </w:tr>
      <w:tr w14:paraId="587F64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5D1F1A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2305275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22D8349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5BE58F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118CB83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486796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C90EC63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C6F5DA3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5B0EB0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861A9A0">
            <w:r>
              <w:t>0</w:t>
            </w:r>
          </w:p>
        </w:tc>
      </w:tr>
      <w:tr w14:paraId="2BE035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2A3448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2DDA53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</w:tcPr>
          <w:p w14:paraId="7C187DB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4.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29D25E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6281E1F3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50D9A54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580449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23FE813E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121CB1B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13D676F">
            <w:r>
              <w:t>0</w:t>
            </w:r>
          </w:p>
        </w:tc>
      </w:tr>
      <w:tr w14:paraId="6B8C6B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3691CB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2807C1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  <w:vAlign w:val="center"/>
          </w:tcPr>
          <w:p w14:paraId="16255ABF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5.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BEC12D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9D926C5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0095163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20F298B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0E491F8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434B020D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72916C6A">
            <w:r>
              <w:t>0</w:t>
            </w:r>
          </w:p>
        </w:tc>
      </w:tr>
      <w:tr w14:paraId="22FD5F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0514D8C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CDD1D2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25" w:type="dxa"/>
            <w:tcMar>
              <w:left w:w="57" w:type="dxa"/>
              <w:right w:w="57" w:type="dxa"/>
            </w:tcMar>
            <w:vAlign w:val="center"/>
          </w:tcPr>
          <w:p w14:paraId="71F7123E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1.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申请人无正当理由逾期不补正、行政机关不再处理其政府信息公开申请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196898F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D957631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F4FE2DB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561DE0B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D9B3B8D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3A1545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4AA815E">
            <w:r>
              <w:t>0</w:t>
            </w:r>
          </w:p>
        </w:tc>
      </w:tr>
      <w:tr w14:paraId="612846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D42FC0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3DCB055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  <w:vAlign w:val="center"/>
          </w:tcPr>
          <w:p w14:paraId="30998772">
            <w:pPr>
              <w:widowControl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2716D81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1799F69E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98E90BA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DE2EDA7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83FA2A6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5B72016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7478874">
            <w:r>
              <w:t>0</w:t>
            </w:r>
          </w:p>
        </w:tc>
      </w:tr>
      <w:tr w14:paraId="2EFA1B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6131E61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5255E21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225" w:type="dxa"/>
            <w:tcMar>
              <w:left w:w="57" w:type="dxa"/>
              <w:right w:w="57" w:type="dxa"/>
            </w:tcMar>
            <w:vAlign w:val="center"/>
          </w:tcPr>
          <w:p w14:paraId="43CF7A5A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3D07DAD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5E33C80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0B462DE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E189874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554606A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BAFFD0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53A14791">
            <w:r>
              <w:t>0</w:t>
            </w:r>
          </w:p>
        </w:tc>
      </w:tr>
      <w:tr w14:paraId="1D27E9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0" w:type="dxa"/>
            <w:vMerge w:val="continue"/>
            <w:tcMar>
              <w:left w:w="10" w:type="dxa"/>
              <w:right w:w="10" w:type="dxa"/>
            </w:tcMar>
            <w:vAlign w:val="center"/>
          </w:tcPr>
          <w:p w14:paraId="4BF9172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168" w:type="dxa"/>
            <w:gridSpan w:val="2"/>
            <w:tcMar>
              <w:left w:w="57" w:type="dxa"/>
              <w:right w:w="57" w:type="dxa"/>
            </w:tcMar>
            <w:vAlign w:val="center"/>
          </w:tcPr>
          <w:p w14:paraId="2DFB095E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D83F3D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6CE509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2EEE3CC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C528FB0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0F14F7DE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37660908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3EDA4F2F">
            <w:r>
              <w:t>0</w:t>
            </w:r>
          </w:p>
        </w:tc>
      </w:tr>
      <w:tr w14:paraId="6B0A88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938" w:type="dxa"/>
            <w:gridSpan w:val="3"/>
            <w:tcMar>
              <w:left w:w="57" w:type="dxa"/>
              <w:right w:w="57" w:type="dxa"/>
            </w:tcMar>
            <w:vAlign w:val="center"/>
          </w:tcPr>
          <w:p w14:paraId="1F3FFFD6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Borders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5811037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4AE076E4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D6934B2">
            <w:r>
              <w:t>0</w:t>
            </w:r>
          </w:p>
        </w:tc>
        <w:tc>
          <w:tcPr>
            <w:tcW w:w="6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90E9CF4">
            <w:r>
              <w:t>0</w:t>
            </w:r>
          </w:p>
        </w:tc>
        <w:tc>
          <w:tcPr>
            <w:tcW w:w="6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27BB132D">
            <w:r>
              <w:t>0</w:t>
            </w:r>
          </w:p>
        </w:tc>
        <w:tc>
          <w:tcPr>
            <w:tcW w:w="69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5B9C99FA">
            <w:r>
              <w:t>0</w:t>
            </w:r>
          </w:p>
        </w:tc>
        <w:tc>
          <w:tcPr>
            <w:tcW w:w="6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57" w:type="dxa"/>
              <w:right w:w="57" w:type="dxa"/>
            </w:tcMar>
          </w:tcPr>
          <w:p w14:paraId="00115E95">
            <w:r>
              <w:t>0</w:t>
            </w:r>
          </w:p>
        </w:tc>
      </w:tr>
    </w:tbl>
    <w:p w14:paraId="0E168276">
      <w:pPr>
        <w:widowControl/>
        <w:ind w:firstLine="482"/>
        <w:jc w:val="left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四、政府信息公开行政复议、行政诉讼情况</w:t>
      </w:r>
    </w:p>
    <w:p w14:paraId="10979C32">
      <w:pPr>
        <w:widowControl/>
        <w:shd w:val="clear" w:color="auto" w:fill="FFFFFF"/>
        <w:ind w:firstLine="480"/>
        <w:rPr>
          <w:rFonts w:ascii="宋体" w:hAnsi="宋体" w:eastAsia="宋体" w:cs="宋体"/>
          <w:b/>
          <w:bCs/>
          <w:color w:val="333333"/>
          <w:kern w:val="0"/>
          <w:sz w:val="24"/>
          <w:szCs w:val="24"/>
        </w:rPr>
      </w:pPr>
    </w:p>
    <w:tbl>
      <w:tblPr>
        <w:tblStyle w:val="2"/>
        <w:tblW w:w="97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>
        <w:trPr>
          <w:jc w:val="center"/>
        </w:trPr>
        <w:tc>
          <w:tcPr>
            <w:tcW w:w="324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34FEDE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99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6723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C0ABC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50" w:type="dxa"/>
            <w:vMerge w:val="restart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8BCCA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374C87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7FCEC8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2C8C2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0A52B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1340EC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3576F5E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FC482F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0E06A90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5C64D853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" w:type="dxa"/>
              <w:right w:w="10" w:type="dxa"/>
            </w:tcMar>
            <w:vAlign w:val="center"/>
          </w:tcPr>
          <w:p w14:paraId="23CBC2F8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035D4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1DC3E2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F08833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A5D0DD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A7AF0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5B1C0F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50413E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结果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E3C08A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E3FE1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尚未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C57B19"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B5DAFC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FF2242">
            <w:r>
              <w:t>0</w:t>
            </w:r>
          </w:p>
        </w:tc>
        <w:tc>
          <w:tcPr>
            <w:tcW w:w="6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E001BE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A0AC95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6929CA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BEF02B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7B674C">
            <w:r>
              <w:t>0</w:t>
            </w:r>
          </w:p>
        </w:tc>
        <w:tc>
          <w:tcPr>
            <w:tcW w:w="649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9DBF5A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BBD84F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5BD9BB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2901F0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5621A8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693F3C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7C3DA5">
            <w:r>
              <w:t>0</w:t>
            </w:r>
          </w:p>
        </w:tc>
        <w:tc>
          <w:tcPr>
            <w:tcW w:w="65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3D4CCB">
            <w:r>
              <w:t>0</w:t>
            </w:r>
          </w:p>
        </w:tc>
      </w:tr>
    </w:tbl>
    <w:p w14:paraId="48682354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4"/>
          <w:szCs w:val="24"/>
        </w:rPr>
        <w:br w:type="textWrapping"/>
      </w:r>
    </w:p>
    <w:p w14:paraId="5E203271">
      <w:pPr>
        <w:widowControl/>
        <w:ind w:firstLine="482"/>
        <w:jc w:val="left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五、存在的主要问题及改进情况</w:t>
      </w:r>
    </w:p>
    <w:p w14:paraId="40AC977A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（一）存在的主要问题：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政府信息公开工作长效工作机制需要进一步完善，政务公开工作意识和专业能力有待进一步加强，各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股</w:t>
      </w:r>
      <w:r>
        <w:rPr>
          <w:rFonts w:hint="eastAsia" w:ascii="仿宋_GB2312" w:hAnsi="仿宋_GB2312" w:eastAsia="仿宋_GB2312" w:cs="仿宋_GB2312"/>
          <w:sz w:val="32"/>
          <w:szCs w:val="32"/>
        </w:rPr>
        <w:t>室公开工作的主动性需要强化。</w:t>
      </w:r>
    </w:p>
    <w:p w14:paraId="5EBBDA24">
      <w:pPr>
        <w:widowControl/>
        <w:shd w:val="clear" w:color="auto" w:fill="FFFFFF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（二）改进情况：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2025年我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将继续深化完善信息公开工作机制，规范制度，充实公开内容，及时发布公开信息。按照《中华人民共和国政府信息公开条例》的要求，主动及时公开公众密切关注的政府信息。加强政务公开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有关政策的学习，并适时组织开展政务公开培训，提高政务公开工作人员的业务水平和能力，全面提升政务公开水平。</w:t>
      </w:r>
    </w:p>
    <w:p w14:paraId="67AC7663">
      <w:pPr>
        <w:widowControl/>
        <w:ind w:firstLine="640" w:firstLineChars="200"/>
        <w:jc w:val="left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</w:rPr>
        <w:t>六、其他需要报告的事项</w:t>
      </w:r>
    </w:p>
    <w:p w14:paraId="1C420053"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年度本机关未收取信息处理费。发出收费通知的件数和总金额，以及实际收取的总金额均为0。</w:t>
      </w:r>
    </w:p>
    <w:p w14:paraId="647DD33E">
      <w:pPr>
        <w:widowControl/>
        <w:shd w:val="clear" w:color="auto" w:fill="FFFFFF"/>
        <w:ind w:firstLine="480"/>
        <w:jc w:val="left"/>
        <w:rPr>
          <w:rFonts w:ascii="宋体" w:hAnsi="宋体" w:eastAsia="宋体" w:cs="宋体"/>
          <w:color w:val="333333"/>
          <w:kern w:val="0"/>
          <w:sz w:val="24"/>
          <w:szCs w:val="24"/>
        </w:rPr>
      </w:pPr>
    </w:p>
    <w:p w14:paraId="3AE033C3"/>
    <w:sectPr>
      <w:pgSz w:w="11906" w:h="16838"/>
      <w:pgMar w:top="2268" w:right="1474" w:bottom="1984" w:left="1474" w:header="0" w:footer="0" w:gutter="0"/>
      <w:cols w:space="720" w:num="1"/>
      <w:formProt w:val="0"/>
      <w:docGrid w:type="lines" w:linePitch="312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21F5F3-91B1-424A-926E-E09FD13240F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B53621E6-216D-43CE-AE50-7F5D4AFED5E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DDD50EF-DC70-46D7-BB26-C8283E13D4A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8F95AC6-AF9B-4594-A37B-45C0763E5FF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B02DC"/>
    <w:rsid w:val="09CF4F65"/>
    <w:rsid w:val="16EA09C5"/>
    <w:rsid w:val="17B814A1"/>
    <w:rsid w:val="18DC7E6B"/>
    <w:rsid w:val="1C6D2903"/>
    <w:rsid w:val="216E6218"/>
    <w:rsid w:val="28C55834"/>
    <w:rsid w:val="4ACC5BD9"/>
    <w:rsid w:val="54EB741D"/>
    <w:rsid w:val="56B24FFA"/>
    <w:rsid w:val="58675193"/>
    <w:rsid w:val="5B513924"/>
    <w:rsid w:val="67024A05"/>
    <w:rsid w:val="74CB153F"/>
    <w:rsid w:val="7EE6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1671</Words>
  <Characters>1709</Characters>
  <Lines>0</Lines>
  <Paragraphs>0</Paragraphs>
  <TotalTime>109</TotalTime>
  <ScaleCrop>false</ScaleCrop>
  <LinksUpToDate>false</LinksUpToDate>
  <CharactersWithSpaces>1709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十二两</cp:lastModifiedBy>
  <dcterms:modified xsi:type="dcterms:W3CDTF">2025-01-21T03:11:28Z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eyJoZGlkIjoiYzViZmQ3ODdiM2U4NzRkOTg4ZTJjNWRmZDE0MWVkYjkiLCJ1c2VySWQiOiI4MzgxODcwMTgifQ==</vt:lpwstr>
  </property>
  <property fmtid="{D5CDD505-2E9C-101B-9397-08002B2CF9AE}" pid="4" name="ICV">
    <vt:lpwstr>FE0308850DAA403E83C8E79453C34BD0_12</vt:lpwstr>
  </property>
</Properties>
</file>